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8F8EB" w14:textId="77777777" w:rsidR="001F02E6" w:rsidRPr="00F91B0D" w:rsidRDefault="001F02E6" w:rsidP="001F02E6">
      <w:pPr>
        <w:widowControl w:val="0"/>
        <w:spacing w:line="276" w:lineRule="auto"/>
        <w:jc w:val="center"/>
        <w:rPr>
          <w:b/>
          <w:caps/>
          <w:sz w:val="22"/>
          <w:szCs w:val="22"/>
        </w:rPr>
      </w:pPr>
      <w:r w:rsidRPr="00F91B0D">
        <w:rPr>
          <w:b/>
          <w:caps/>
          <w:sz w:val="22"/>
          <w:szCs w:val="22"/>
        </w:rPr>
        <w:t xml:space="preserve">Smlouva </w:t>
      </w:r>
    </w:p>
    <w:p w14:paraId="2AE8F8EC" w14:textId="77777777" w:rsidR="001F02E6" w:rsidRPr="00F91B0D" w:rsidRDefault="001F02E6" w:rsidP="001F02E6">
      <w:pPr>
        <w:widowControl w:val="0"/>
        <w:spacing w:line="276" w:lineRule="auto"/>
        <w:jc w:val="center"/>
        <w:rPr>
          <w:caps/>
          <w:sz w:val="22"/>
          <w:szCs w:val="22"/>
        </w:rPr>
      </w:pPr>
      <w:r w:rsidRPr="00F91B0D">
        <w:rPr>
          <w:b/>
          <w:caps/>
          <w:sz w:val="22"/>
          <w:szCs w:val="22"/>
        </w:rPr>
        <w:t>o p</w:t>
      </w:r>
      <w:r>
        <w:rPr>
          <w:b/>
          <w:caps/>
          <w:sz w:val="22"/>
          <w:szCs w:val="22"/>
        </w:rPr>
        <w:t>ACHTU</w:t>
      </w:r>
      <w:r w:rsidRPr="00F91B0D">
        <w:rPr>
          <w:b/>
          <w:caps/>
          <w:sz w:val="22"/>
          <w:szCs w:val="22"/>
        </w:rPr>
        <w:t xml:space="preserve"> ČÁSTI ZÁVODU</w:t>
      </w:r>
    </w:p>
    <w:p w14:paraId="2AE8F8ED" w14:textId="77777777" w:rsidR="001F02E6" w:rsidRDefault="001F02E6"/>
    <w:p w14:paraId="2AE8F8EE" w14:textId="77777777" w:rsidR="001F02E6" w:rsidRDefault="001F02E6"/>
    <w:p w14:paraId="2AE8F8EF" w14:textId="77777777" w:rsidR="00D43F42" w:rsidRDefault="00506A57" w:rsidP="001F02E6">
      <w:pPr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Příloha č. 2</w:t>
      </w:r>
    </w:p>
    <w:p w14:paraId="2AE8F8F0" w14:textId="77777777" w:rsidR="001F02E6" w:rsidRDefault="001F02E6" w:rsidP="001F02E6">
      <w:pPr>
        <w:jc w:val="center"/>
        <w:rPr>
          <w:b/>
          <w:caps/>
          <w:sz w:val="22"/>
          <w:szCs w:val="22"/>
        </w:rPr>
      </w:pPr>
    </w:p>
    <w:p w14:paraId="2AE8F8F1" w14:textId="77777777" w:rsidR="001F02E6" w:rsidRDefault="0047437D" w:rsidP="0047437D">
      <w:pPr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 xml:space="preserve">Seznam </w:t>
      </w:r>
      <w:r w:rsidR="00506A57">
        <w:rPr>
          <w:b/>
          <w:caps/>
          <w:sz w:val="22"/>
          <w:szCs w:val="22"/>
        </w:rPr>
        <w:t>ostatních práv a povinností</w:t>
      </w:r>
    </w:p>
    <w:p w14:paraId="2AE8F8F2" w14:textId="77777777" w:rsidR="005B25A9" w:rsidRDefault="005B25A9" w:rsidP="0047437D">
      <w:pPr>
        <w:jc w:val="center"/>
        <w:rPr>
          <w:b/>
          <w:caps/>
          <w:sz w:val="22"/>
          <w:szCs w:val="22"/>
        </w:rPr>
      </w:pPr>
    </w:p>
    <w:p w14:paraId="2AE8F8F3" w14:textId="77777777" w:rsidR="005B25A9" w:rsidRDefault="005B25A9" w:rsidP="0047437D">
      <w:pPr>
        <w:jc w:val="center"/>
        <w:rPr>
          <w:b/>
          <w:caps/>
          <w:sz w:val="22"/>
          <w:szCs w:val="22"/>
        </w:rPr>
      </w:pPr>
    </w:p>
    <w:p w14:paraId="2AE8F8F4" w14:textId="77777777" w:rsidR="00CA1940" w:rsidRDefault="00CA1940" w:rsidP="0047437D">
      <w:pPr>
        <w:jc w:val="center"/>
        <w:rPr>
          <w:b/>
          <w:caps/>
          <w:sz w:val="22"/>
          <w:szCs w:val="22"/>
        </w:rPr>
      </w:pPr>
    </w:p>
    <w:tbl>
      <w:tblPr>
        <w:tblW w:w="7160" w:type="dxa"/>
        <w:tblInd w:w="9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60"/>
      </w:tblGrid>
      <w:tr w:rsidR="005B25A9" w:rsidRPr="005B25A9" w14:paraId="2AE8F8F6" w14:textId="77777777" w:rsidTr="005B25A9">
        <w:trPr>
          <w:trHeight w:val="300"/>
        </w:trPr>
        <w:tc>
          <w:tcPr>
            <w:tcW w:w="7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8F5" w14:textId="77777777" w:rsidR="005B25A9" w:rsidRPr="005B25A9" w:rsidRDefault="005B25A9" w:rsidP="005B25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B25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SEZNAM SMLUV</w:t>
            </w:r>
          </w:p>
        </w:tc>
      </w:tr>
      <w:tr w:rsidR="005B25A9" w:rsidRPr="005B25A9" w14:paraId="2AE8F8F8" w14:textId="77777777" w:rsidTr="005B25A9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8F7" w14:textId="77777777" w:rsidR="005B25A9" w:rsidRPr="005B25A9" w:rsidRDefault="005B25A9" w:rsidP="005B25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B25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Zdravotní pojišťovny </w:t>
            </w:r>
            <w:r w:rsidR="0002433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– smlouvy a</w:t>
            </w:r>
            <w:r w:rsidRPr="005B25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úhradové dodatky</w:t>
            </w:r>
          </w:p>
        </w:tc>
      </w:tr>
      <w:tr w:rsidR="005B25A9" w:rsidRPr="005B25A9" w14:paraId="2AE8F8FA" w14:textId="77777777" w:rsidTr="005B25A9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8F9" w14:textId="77777777" w:rsidR="005B25A9" w:rsidRPr="005B25A9" w:rsidRDefault="0002433B" w:rsidP="005B25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2433B">
              <w:rPr>
                <w:rFonts w:ascii="Calibri" w:hAnsi="Calibri"/>
                <w:color w:val="000000"/>
                <w:sz w:val="22"/>
                <w:szCs w:val="22"/>
              </w:rPr>
              <w:t>čpzp.rhb_rozpoznáno</w:t>
            </w:r>
          </w:p>
        </w:tc>
      </w:tr>
      <w:tr w:rsidR="005B25A9" w:rsidRPr="005B25A9" w14:paraId="2AE8F8FC" w14:textId="77777777" w:rsidTr="005B25A9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8FB" w14:textId="77777777" w:rsidR="005B25A9" w:rsidRPr="005B25A9" w:rsidRDefault="0002433B" w:rsidP="005B25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2433B">
              <w:rPr>
                <w:rFonts w:ascii="Calibri" w:hAnsi="Calibri"/>
                <w:color w:val="000000"/>
                <w:sz w:val="22"/>
                <w:szCs w:val="22"/>
              </w:rPr>
              <w:t>MVCR.RHB_rozpoznáno</w:t>
            </w:r>
          </w:p>
        </w:tc>
      </w:tr>
      <w:tr w:rsidR="005B25A9" w:rsidRPr="005B25A9" w14:paraId="2AE8F8FE" w14:textId="77777777" w:rsidTr="005B25A9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8FD" w14:textId="77777777" w:rsidR="005B25A9" w:rsidRPr="005B25A9" w:rsidRDefault="0002433B" w:rsidP="005B25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2433B">
              <w:rPr>
                <w:rFonts w:ascii="Calibri" w:hAnsi="Calibri"/>
                <w:color w:val="000000"/>
                <w:sz w:val="22"/>
                <w:szCs w:val="22"/>
              </w:rPr>
              <w:t>ozp.rhb_redigováno</w:t>
            </w:r>
          </w:p>
        </w:tc>
      </w:tr>
      <w:tr w:rsidR="005B25A9" w:rsidRPr="005B25A9" w14:paraId="2AE8F900" w14:textId="77777777" w:rsidTr="005B25A9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8FF" w14:textId="77777777" w:rsidR="005B25A9" w:rsidRPr="005B25A9" w:rsidRDefault="0002433B" w:rsidP="005B25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2433B">
              <w:rPr>
                <w:rFonts w:ascii="Calibri" w:hAnsi="Calibri"/>
                <w:color w:val="000000"/>
                <w:sz w:val="22"/>
                <w:szCs w:val="22"/>
              </w:rPr>
              <w:t>skoda.rhb_rozpoznáno</w:t>
            </w:r>
          </w:p>
        </w:tc>
      </w:tr>
      <w:tr w:rsidR="005B25A9" w:rsidRPr="005B25A9" w14:paraId="2AE8F902" w14:textId="77777777" w:rsidTr="005B25A9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901" w14:textId="77777777" w:rsidR="005B25A9" w:rsidRPr="005B25A9" w:rsidRDefault="0002433B" w:rsidP="005B25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2433B">
              <w:rPr>
                <w:rFonts w:ascii="Calibri" w:hAnsi="Calibri"/>
                <w:color w:val="000000"/>
                <w:sz w:val="22"/>
                <w:szCs w:val="22"/>
              </w:rPr>
              <w:t>vozp.rhb_rozpoznáno</w:t>
            </w:r>
          </w:p>
        </w:tc>
      </w:tr>
      <w:tr w:rsidR="005B25A9" w:rsidRPr="005B25A9" w14:paraId="2AE8F904" w14:textId="77777777" w:rsidTr="0002433B">
        <w:trPr>
          <w:trHeight w:val="13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903" w14:textId="77777777" w:rsidR="005B25A9" w:rsidRPr="005B25A9" w:rsidRDefault="0002433B" w:rsidP="005B25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2433B">
              <w:rPr>
                <w:rFonts w:ascii="Calibri" w:hAnsi="Calibri"/>
                <w:color w:val="000000"/>
                <w:sz w:val="22"/>
                <w:szCs w:val="22"/>
              </w:rPr>
              <w:t>VZP.RHB_redigováno</w:t>
            </w:r>
          </w:p>
        </w:tc>
      </w:tr>
      <w:tr w:rsidR="005B25A9" w:rsidRPr="005B25A9" w14:paraId="2AE8F906" w14:textId="77777777" w:rsidTr="005B25A9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905" w14:textId="77777777" w:rsidR="005B25A9" w:rsidRPr="005B25A9" w:rsidRDefault="005B25A9" w:rsidP="005B25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5B25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5B25A9" w:rsidRPr="005B25A9" w14:paraId="2AE8F908" w14:textId="77777777" w:rsidTr="005B25A9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907" w14:textId="0A3249DC" w:rsidR="005B25A9" w:rsidRPr="005B25A9" w:rsidRDefault="005B25A9" w:rsidP="001B19B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B25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Seznam aktuálních smluv Pol</w:t>
            </w:r>
            <w:r w:rsidR="001B19B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</w:t>
            </w:r>
            <w:r w:rsidRPr="005B25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kliniky ŽnS související s provozem </w:t>
            </w:r>
            <w:r w:rsidR="003223C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Rehabilitace</w:t>
            </w:r>
          </w:p>
        </w:tc>
      </w:tr>
      <w:tr w:rsidR="005B25A9" w:rsidRPr="005B25A9" w14:paraId="2AE8F90A" w14:textId="77777777" w:rsidTr="005B25A9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909" w14:textId="77777777" w:rsidR="005B25A9" w:rsidRPr="005B25A9" w:rsidRDefault="005B25A9" w:rsidP="005B25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5B25A9">
              <w:rPr>
                <w:rFonts w:ascii="Calibri" w:hAnsi="Calibri"/>
                <w:color w:val="000000"/>
                <w:sz w:val="22"/>
                <w:szCs w:val="22"/>
              </w:rPr>
              <w:t>seznam smluv.1</w:t>
            </w:r>
          </w:p>
        </w:tc>
      </w:tr>
      <w:tr w:rsidR="005B25A9" w:rsidRPr="005B25A9" w14:paraId="2AE8F90C" w14:textId="77777777" w:rsidTr="005B25A9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90B" w14:textId="77777777" w:rsidR="005B25A9" w:rsidRPr="005B25A9" w:rsidRDefault="005B25A9" w:rsidP="005B25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5B25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5B25A9" w:rsidRPr="005B25A9" w14:paraId="2AE8F90E" w14:textId="77777777" w:rsidTr="005B25A9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90D" w14:textId="77777777" w:rsidR="005B25A9" w:rsidRPr="005B25A9" w:rsidRDefault="005B25A9" w:rsidP="005B25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B25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Pojistná smlouva</w:t>
            </w:r>
          </w:p>
        </w:tc>
      </w:tr>
      <w:tr w:rsidR="005B25A9" w:rsidRPr="005B25A9" w14:paraId="2AE8F910" w14:textId="77777777" w:rsidTr="005B25A9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90F" w14:textId="77777777" w:rsidR="005B25A9" w:rsidRPr="005B25A9" w:rsidRDefault="00E95E00" w:rsidP="005B25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E95E00">
              <w:rPr>
                <w:rFonts w:ascii="Calibri" w:hAnsi="Calibri"/>
                <w:color w:val="000000"/>
                <w:sz w:val="22"/>
                <w:szCs w:val="22"/>
              </w:rPr>
              <w:t>Poliklinika ŽNS_D12_el.podpis_redigováno</w:t>
            </w:r>
          </w:p>
        </w:tc>
      </w:tr>
      <w:tr w:rsidR="005B25A9" w:rsidRPr="005B25A9" w14:paraId="2AE8F912" w14:textId="77777777" w:rsidTr="005B25A9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911" w14:textId="77777777" w:rsidR="005B25A9" w:rsidRPr="005B25A9" w:rsidRDefault="005B25A9" w:rsidP="005B25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5B25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5B25A9" w:rsidRPr="005B25A9" w14:paraId="2AE8F914" w14:textId="77777777" w:rsidTr="005B25A9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913" w14:textId="77777777" w:rsidR="005B25A9" w:rsidRPr="005B25A9" w:rsidRDefault="005B25A9" w:rsidP="005B25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B25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Smlouva o zajištění preventivní péče pro zaměstnance Polikliniky ŽnS</w:t>
            </w:r>
          </w:p>
        </w:tc>
      </w:tr>
      <w:tr w:rsidR="005B25A9" w:rsidRPr="005B25A9" w14:paraId="2AE8F916" w14:textId="77777777" w:rsidTr="005B25A9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AE8F915" w14:textId="77777777" w:rsidR="005B25A9" w:rsidRPr="005B25A9" w:rsidRDefault="002D2D3A" w:rsidP="005B25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D3A">
              <w:rPr>
                <w:rFonts w:ascii="Calibri" w:hAnsi="Calibri"/>
                <w:color w:val="000000"/>
                <w:sz w:val="22"/>
                <w:szCs w:val="22"/>
              </w:rPr>
              <w:t>prevence_rozpoznáno</w:t>
            </w:r>
          </w:p>
        </w:tc>
      </w:tr>
      <w:tr w:rsidR="005B25A9" w:rsidRPr="005B25A9" w14:paraId="2AE8F918" w14:textId="77777777" w:rsidTr="005B25A9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917" w14:textId="77777777" w:rsidR="005B25A9" w:rsidRPr="005B25A9" w:rsidRDefault="005B25A9" w:rsidP="005B25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5B25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5B25A9" w:rsidRPr="005B25A9" w14:paraId="2AE8F91A" w14:textId="77777777" w:rsidTr="005B25A9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919" w14:textId="77777777" w:rsidR="005B25A9" w:rsidRPr="005B25A9" w:rsidRDefault="005B25A9" w:rsidP="005B25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B25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Nájemní smlouva uzavřená mezi Propachtovatelem a městem ŽnS</w:t>
            </w:r>
          </w:p>
        </w:tc>
      </w:tr>
      <w:tr w:rsidR="005B25A9" w:rsidRPr="005B25A9" w14:paraId="2AE8F91C" w14:textId="77777777" w:rsidTr="005B25A9">
        <w:trPr>
          <w:trHeight w:val="300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91B" w14:textId="77777777" w:rsidR="005B25A9" w:rsidRPr="005B25A9" w:rsidRDefault="00A01900" w:rsidP="005B25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1900">
              <w:rPr>
                <w:rFonts w:ascii="Calibri" w:hAnsi="Calibri"/>
                <w:color w:val="000000"/>
                <w:sz w:val="22"/>
                <w:szCs w:val="22"/>
              </w:rPr>
              <w:t>nájemní smlouva včetně dodatků_rozpoznáno</w:t>
            </w:r>
          </w:p>
        </w:tc>
      </w:tr>
    </w:tbl>
    <w:p w14:paraId="2AE8F91D" w14:textId="77777777" w:rsidR="00CA1940" w:rsidRDefault="00CA1940" w:rsidP="0047437D">
      <w:pPr>
        <w:jc w:val="center"/>
        <w:rPr>
          <w:b/>
          <w:caps/>
          <w:sz w:val="22"/>
          <w:szCs w:val="22"/>
        </w:rPr>
      </w:pPr>
    </w:p>
    <w:p w14:paraId="2AE8F91E" w14:textId="77777777" w:rsidR="005B25A9" w:rsidRDefault="005B25A9" w:rsidP="005B25A9">
      <w:pPr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tabulka č.</w:t>
      </w:r>
      <w:r w:rsidR="002D2D3A">
        <w:rPr>
          <w:b/>
          <w:caps/>
          <w:sz w:val="22"/>
          <w:szCs w:val="22"/>
        </w:rPr>
        <w:t xml:space="preserve"> </w:t>
      </w:r>
      <w:r>
        <w:rPr>
          <w:b/>
          <w:caps/>
          <w:sz w:val="22"/>
          <w:szCs w:val="22"/>
        </w:rPr>
        <w:t>1</w:t>
      </w:r>
      <w:r w:rsidR="002D2D3A">
        <w:rPr>
          <w:b/>
          <w:caps/>
          <w:sz w:val="22"/>
          <w:szCs w:val="22"/>
        </w:rPr>
        <w:t xml:space="preserve"> </w:t>
      </w:r>
      <w:r>
        <w:rPr>
          <w:b/>
          <w:caps/>
          <w:sz w:val="22"/>
          <w:szCs w:val="22"/>
        </w:rPr>
        <w:t>seznam smluv</w:t>
      </w:r>
    </w:p>
    <w:p w14:paraId="2AE8F91F" w14:textId="77777777" w:rsidR="005B25A9" w:rsidRPr="001F02E6" w:rsidRDefault="005B25A9" w:rsidP="0047437D">
      <w:pPr>
        <w:jc w:val="center"/>
        <w:rPr>
          <w:b/>
          <w:caps/>
          <w:sz w:val="22"/>
          <w:szCs w:val="22"/>
        </w:rPr>
      </w:pPr>
    </w:p>
    <w:sectPr w:rsidR="005B25A9" w:rsidRPr="001F02E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B8030" w14:textId="77777777" w:rsidR="00A87968" w:rsidRDefault="00A87968" w:rsidP="001F02E6">
      <w:r>
        <w:separator/>
      </w:r>
    </w:p>
  </w:endnote>
  <w:endnote w:type="continuationSeparator" w:id="0">
    <w:p w14:paraId="5D3B772A" w14:textId="77777777" w:rsidR="00A87968" w:rsidRDefault="00A87968" w:rsidP="001F0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8F924" w14:textId="77777777" w:rsidR="001F02E6" w:rsidRPr="007A5243" w:rsidRDefault="001F02E6" w:rsidP="001F02E6">
    <w:pPr>
      <w:pStyle w:val="Zpat"/>
      <w:jc w:val="center"/>
      <w:rPr>
        <w:sz w:val="20"/>
      </w:rPr>
    </w:pPr>
    <w:r w:rsidRPr="00D46A7A">
      <w:rPr>
        <w:b/>
        <w:bCs/>
        <w:noProof/>
        <w:sz w:val="20"/>
      </w:rPr>
      <w:fldChar w:fldCharType="begin"/>
    </w:r>
    <w:r w:rsidRPr="00D46A7A">
      <w:rPr>
        <w:b/>
        <w:bCs/>
        <w:noProof/>
        <w:sz w:val="20"/>
      </w:rPr>
      <w:instrText>PAGE  \* Arabic  \* MERGEFORMAT</w:instrText>
    </w:r>
    <w:r w:rsidRPr="00D46A7A">
      <w:rPr>
        <w:b/>
        <w:bCs/>
        <w:noProof/>
        <w:sz w:val="20"/>
      </w:rPr>
      <w:fldChar w:fldCharType="separate"/>
    </w:r>
    <w:r w:rsidR="00A01900">
      <w:rPr>
        <w:b/>
        <w:bCs/>
        <w:noProof/>
        <w:sz w:val="20"/>
      </w:rPr>
      <w:t>1</w:t>
    </w:r>
    <w:r w:rsidRPr="00D46A7A">
      <w:rPr>
        <w:b/>
        <w:bCs/>
        <w:noProof/>
        <w:sz w:val="20"/>
      </w:rPr>
      <w:fldChar w:fldCharType="end"/>
    </w:r>
    <w:r>
      <w:rPr>
        <w:b/>
        <w:bCs/>
        <w:noProof/>
        <w:sz w:val="20"/>
      </w:rPr>
      <w:t>/</w:t>
    </w:r>
    <w:r w:rsidRPr="00D46A7A">
      <w:rPr>
        <w:b/>
        <w:bCs/>
        <w:noProof/>
        <w:sz w:val="20"/>
      </w:rPr>
      <w:fldChar w:fldCharType="begin"/>
    </w:r>
    <w:r w:rsidRPr="00D46A7A">
      <w:rPr>
        <w:b/>
        <w:bCs/>
        <w:noProof/>
        <w:sz w:val="20"/>
      </w:rPr>
      <w:instrText>NUMPAGES  \* Arabic  \* MERGEFORMAT</w:instrText>
    </w:r>
    <w:r w:rsidRPr="00D46A7A">
      <w:rPr>
        <w:b/>
        <w:bCs/>
        <w:noProof/>
        <w:sz w:val="20"/>
      </w:rPr>
      <w:fldChar w:fldCharType="separate"/>
    </w:r>
    <w:r w:rsidR="00A01900">
      <w:rPr>
        <w:b/>
        <w:bCs/>
        <w:noProof/>
        <w:sz w:val="20"/>
      </w:rPr>
      <w:t>1</w:t>
    </w:r>
    <w:r w:rsidRPr="00D46A7A">
      <w:rPr>
        <w:b/>
        <w:bCs/>
        <w:noProof/>
        <w:sz w:val="20"/>
      </w:rPr>
      <w:fldChar w:fldCharType="end"/>
    </w:r>
  </w:p>
  <w:p w14:paraId="2AE8F925" w14:textId="77777777" w:rsidR="001F02E6" w:rsidRDefault="001F02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6B001" w14:textId="77777777" w:rsidR="00A87968" w:rsidRDefault="00A87968" w:rsidP="001F02E6">
      <w:r>
        <w:separator/>
      </w:r>
    </w:p>
  </w:footnote>
  <w:footnote w:type="continuationSeparator" w:id="0">
    <w:p w14:paraId="67615452" w14:textId="77777777" w:rsidR="00A87968" w:rsidRDefault="00A87968" w:rsidP="001F02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54A"/>
    <w:rsid w:val="0002433B"/>
    <w:rsid w:val="00047FDA"/>
    <w:rsid w:val="000646A6"/>
    <w:rsid w:val="000E1F4D"/>
    <w:rsid w:val="001270C7"/>
    <w:rsid w:val="001B19BF"/>
    <w:rsid w:val="001F02E6"/>
    <w:rsid w:val="002D2D3A"/>
    <w:rsid w:val="00304A3B"/>
    <w:rsid w:val="003223C8"/>
    <w:rsid w:val="0047437D"/>
    <w:rsid w:val="00506A57"/>
    <w:rsid w:val="005B25A9"/>
    <w:rsid w:val="00853FF6"/>
    <w:rsid w:val="0086154A"/>
    <w:rsid w:val="008F6AF2"/>
    <w:rsid w:val="0092310E"/>
    <w:rsid w:val="00A01900"/>
    <w:rsid w:val="00A87968"/>
    <w:rsid w:val="00B659E5"/>
    <w:rsid w:val="00CA1940"/>
    <w:rsid w:val="00D06B45"/>
    <w:rsid w:val="00D222AA"/>
    <w:rsid w:val="00DB1DDC"/>
    <w:rsid w:val="00E95E00"/>
    <w:rsid w:val="00EA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8F8EB"/>
  <w15:chartTrackingRefBased/>
  <w15:docId w15:val="{D0EC3966-14A5-4A43-8F0B-354EB5BAE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02E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F02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02E6"/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02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02E6"/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Odstavecseseznamem">
    <w:name w:val="List Paragraph"/>
    <w:basedOn w:val="Normln"/>
    <w:uiPriority w:val="1"/>
    <w:qFormat/>
    <w:rsid w:val="001F02E6"/>
    <w:pPr>
      <w:overflowPunct/>
      <w:autoSpaceDE/>
      <w:autoSpaceDN/>
      <w:adjustRightInd/>
      <w:ind w:left="720"/>
      <w:contextualSpacing/>
      <w:textAlignment w:val="auto"/>
    </w:pPr>
    <w:rPr>
      <w:rFonts w:eastAsiaTheme="minorHAns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19B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19B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FDCAB1AD2C524D81B5D1DEBB203F9F" ma:contentTypeVersion="6" ma:contentTypeDescription="Vytvoří nový dokument" ma:contentTypeScope="" ma:versionID="c1523f0e033aa44c155bcc134743ac4d">
  <xsd:schema xmlns:xsd="http://www.w3.org/2001/XMLSchema" xmlns:xs="http://www.w3.org/2001/XMLSchema" xmlns:p="http://schemas.microsoft.com/office/2006/metadata/properties" xmlns:ns2="9b2dbd08-b145-4eaf-a8c1-66d53ee0934d" targetNamespace="http://schemas.microsoft.com/office/2006/metadata/properties" ma:root="true" ma:fieldsID="68d47f183cecad80d4834f329b80cee5" ns2:_="">
    <xsd:import namespace="9b2dbd08-b145-4eaf-a8c1-66d53ee093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dbd08-b145-4eaf-a8c1-66d53ee093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EE56F4-45B4-4AB6-9A21-66446D222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2dbd08-b145-4eaf-a8c1-66d53ee093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7405CB-381C-443C-A55F-6F81125167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FAA588-9C13-4118-ACDD-5C6581E0FC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96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Medila s.r.o.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David Španiel, MBA</dc:creator>
  <cp:keywords/>
  <dc:description/>
  <cp:lastModifiedBy>Jana Plachetská</cp:lastModifiedBy>
  <cp:revision>6</cp:revision>
  <cp:lastPrinted>2020-10-01T05:56:00Z</cp:lastPrinted>
  <dcterms:created xsi:type="dcterms:W3CDTF">2021-03-24T13:48:00Z</dcterms:created>
  <dcterms:modified xsi:type="dcterms:W3CDTF">2021-04-27T10:35:00Z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0x01010097FDCAB1AD2C524D81B5D1DEBB203F9F</vt:lpwstr>
  </property>
</Properties>
</file>