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2E" w:rsidRPr="005B1B66" w:rsidRDefault="00B4462E" w:rsidP="00B4462E">
      <w:pPr>
        <w:pageBreakBefore/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5B1B66">
        <w:rPr>
          <w:rFonts w:ascii="Arial" w:hAnsi="Arial" w:cs="Arial"/>
          <w:b/>
          <w:lang w:eastAsia="cs-CZ"/>
        </w:rPr>
        <w:t xml:space="preserve">Žádost o poskytnutí dotace z dotačního programu </w:t>
      </w:r>
      <w:r>
        <w:rPr>
          <w:rFonts w:ascii="Arial" w:hAnsi="Arial" w:cs="Arial"/>
          <w:b/>
          <w:lang w:eastAsia="cs-CZ"/>
        </w:rPr>
        <w:t>EDIČNÍ ČINNOST</w:t>
      </w:r>
      <w:r w:rsidRPr="005B1B66">
        <w:rPr>
          <w:rFonts w:ascii="Arial" w:hAnsi="Arial" w:cs="Arial"/>
          <w:b/>
          <w:lang w:eastAsia="cs-CZ"/>
        </w:rPr>
        <w:t xml:space="preserve"> 20</w:t>
      </w:r>
      <w:r>
        <w:rPr>
          <w:rFonts w:ascii="Arial" w:hAnsi="Arial" w:cs="Arial"/>
          <w:b/>
          <w:lang w:eastAsia="cs-CZ"/>
        </w:rPr>
        <w:t>22</w:t>
      </w:r>
      <w:r w:rsidRPr="005B1B66">
        <w:rPr>
          <w:rFonts w:ascii="Arial" w:hAnsi="Arial" w:cs="Arial"/>
          <w:b/>
          <w:lang w:eastAsia="cs-CZ"/>
        </w:rPr>
        <w:t xml:space="preserve"> v souladu se zákonem</w:t>
      </w:r>
      <w:r w:rsidRPr="005B1B66">
        <w:rPr>
          <w:rFonts w:ascii="Arial" w:hAnsi="Arial" w:cs="Arial"/>
          <w:b/>
          <w:lang w:eastAsia="cs-CZ"/>
        </w:rPr>
        <w:br/>
        <w:t>č. 250/2000 Sb., o rozpočtových pravidlech územních rozpočtů</w:t>
      </w:r>
      <w:r w:rsidRPr="005B1B66">
        <w:rPr>
          <w:rFonts w:ascii="Arial" w:hAnsi="Arial" w:cs="Arial"/>
          <w:b/>
          <w:bCs/>
          <w:lang w:eastAsia="cs-CZ"/>
        </w:rPr>
        <w:t>, v platném znění</w:t>
      </w:r>
    </w:p>
    <w:p w:rsidR="00B4462E" w:rsidRPr="000A2C3D" w:rsidRDefault="00391532" w:rsidP="00391532">
      <w:pPr>
        <w:tabs>
          <w:tab w:val="left" w:pos="1223"/>
        </w:tabs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B4462E" w:rsidRPr="00B94535" w:rsidTr="00035D3D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431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</w:t>
            </w:r>
            <w:r>
              <w:rPr>
                <w:rFonts w:ascii="Arial" w:hAnsi="Arial" w:cs="Arial"/>
                <w:lang w:eastAsia="cs-CZ"/>
              </w:rPr>
              <w:t xml:space="preserve"> bydliště: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E-</w:t>
            </w:r>
            <w:r w:rsidRPr="000A2C3D">
              <w:rPr>
                <w:rFonts w:ascii="Arial" w:hAnsi="Arial" w:cs="Arial"/>
                <w:lang w:eastAsia="cs-CZ"/>
              </w:rPr>
              <w:t>mail: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B4462E" w:rsidRPr="00B94535" w:rsidTr="00035D3D">
        <w:trPr>
          <w:trHeight w:val="389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40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</w:t>
            </w:r>
            <w:r w:rsidRPr="000A2C3D">
              <w:rPr>
                <w:rFonts w:ascii="Arial" w:hAnsi="Arial" w:cs="Arial"/>
                <w:lang w:eastAsia="cs-CZ"/>
              </w:rPr>
              <w:t>-mail: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B4462E" w:rsidRPr="00B94535" w:rsidTr="00035D3D">
        <w:trPr>
          <w:trHeight w:val="4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874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912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40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40"/>
        </w:trPr>
        <w:tc>
          <w:tcPr>
            <w:tcW w:w="3227" w:type="dxa"/>
          </w:tcPr>
          <w:p w:rsidR="00B4462E" w:rsidRPr="000A2C3D" w:rsidRDefault="00B4462E" w:rsidP="00035D3D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Telefonní číslo: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B4462E" w:rsidRPr="00B94535" w:rsidTr="00035D3D">
        <w:trPr>
          <w:trHeight w:val="340"/>
        </w:trPr>
        <w:tc>
          <w:tcPr>
            <w:tcW w:w="3227" w:type="dxa"/>
          </w:tcPr>
          <w:p w:rsidR="00B4462E" w:rsidRPr="000A2C3D" w:rsidRDefault="00B4462E" w:rsidP="00035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E</w:t>
            </w:r>
            <w:r w:rsidRPr="000A2C3D">
              <w:rPr>
                <w:rFonts w:ascii="Arial" w:hAnsi="Arial" w:cs="Arial"/>
                <w:lang w:eastAsia="cs-CZ"/>
              </w:rPr>
              <w:t>-mail: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B4462E" w:rsidRPr="00B94535" w:rsidTr="00035D3D">
        <w:trPr>
          <w:trHeight w:val="340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</w:p>
        </w:tc>
        <w:tc>
          <w:tcPr>
            <w:tcW w:w="3295" w:type="dxa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B4462E" w:rsidRPr="00B94535" w:rsidTr="00035D3D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žadatele:</w:t>
            </w:r>
          </w:p>
        </w:tc>
        <w:tc>
          <w:tcPr>
            <w:tcW w:w="3294" w:type="dxa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B4462E" w:rsidRPr="00B94535" w:rsidTr="00035D3D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projektu:</w:t>
            </w:r>
          </w:p>
        </w:tc>
        <w:tc>
          <w:tcPr>
            <w:tcW w:w="3294" w:type="dxa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B4462E" w:rsidRPr="00B94535" w:rsidTr="00035D3D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70"/>
        </w:trPr>
        <w:tc>
          <w:tcPr>
            <w:tcW w:w="3227" w:type="dxa"/>
            <w:vAlign w:val="center"/>
          </w:tcPr>
          <w:p w:rsidR="00B4462E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projektu</w:t>
            </w:r>
            <w:r>
              <w:rPr>
                <w:rFonts w:ascii="Arial" w:hAnsi="Arial" w:cs="Arial"/>
                <w:b/>
                <w:lang w:eastAsia="cs-CZ"/>
              </w:rPr>
              <w:t>:</w:t>
            </w: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70"/>
        </w:trPr>
        <w:tc>
          <w:tcPr>
            <w:tcW w:w="3227" w:type="dxa"/>
            <w:vAlign w:val="center"/>
          </w:tcPr>
          <w:p w:rsidR="00B4462E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lastRenderedPageBreak/>
              <w:t xml:space="preserve">Účel použití požadované </w:t>
            </w: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2000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325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657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B4462E">
        <w:trPr>
          <w:trHeight w:val="1397"/>
        </w:trPr>
        <w:tc>
          <w:tcPr>
            <w:tcW w:w="9816" w:type="dxa"/>
            <w:gridSpan w:val="3"/>
            <w:vAlign w:val="center"/>
          </w:tcPr>
          <w:p w:rsidR="00B4462E" w:rsidRPr="007027E0" w:rsidRDefault="00B4462E" w:rsidP="00035D3D">
            <w:pPr>
              <w:jc w:val="both"/>
              <w:rPr>
                <w:rFonts w:ascii="Arial" w:hAnsi="Arial" w:cs="Arial"/>
                <w:b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 a že jsem se seznámil s informacemi o zpracování osobních údajů žadatelů o dotaci, které jsou umístěny na webových stránkách města Žďár nad Sázavou v sekci „Dotační programy“.</w:t>
            </w:r>
          </w:p>
          <w:p w:rsidR="00B4462E" w:rsidRPr="007027E0" w:rsidRDefault="00B4462E" w:rsidP="00035D3D">
            <w:pPr>
              <w:jc w:val="both"/>
              <w:rPr>
                <w:rFonts w:ascii="Arial" w:hAnsi="Arial" w:cs="Arial"/>
                <w:b/>
              </w:rPr>
            </w:pPr>
          </w:p>
          <w:p w:rsidR="00B4462E" w:rsidRPr="007027E0" w:rsidRDefault="00B4462E" w:rsidP="00035D3D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B4462E" w:rsidRPr="00B94535" w:rsidTr="00035D3D">
        <w:trPr>
          <w:trHeight w:val="1323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501"/>
        </w:trPr>
        <w:tc>
          <w:tcPr>
            <w:tcW w:w="9816" w:type="dxa"/>
            <w:gridSpan w:val="3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521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bookmarkStart w:id="0" w:name="_GoBack"/>
            <w:bookmarkEnd w:id="0"/>
          </w:p>
        </w:tc>
      </w:tr>
      <w:tr w:rsidR="00B4462E" w:rsidRPr="00B94535" w:rsidTr="00035D3D">
        <w:trPr>
          <w:trHeight w:val="601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B4462E" w:rsidRPr="00B94535" w:rsidTr="00035D3D">
        <w:trPr>
          <w:trHeight w:val="1262"/>
        </w:trPr>
        <w:tc>
          <w:tcPr>
            <w:tcW w:w="3227" w:type="dxa"/>
            <w:vAlign w:val="center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B4462E" w:rsidRPr="000A2C3D" w:rsidRDefault="00B4462E" w:rsidP="00035D3D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391532" w:rsidRDefault="00391532" w:rsidP="00391532"/>
    <w:sectPr w:rsidR="00391532" w:rsidSect="00F05749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391532" w:rsidP="0033154B">
    <w:pPr>
      <w:pStyle w:val="Zhlav"/>
      <w:jc w:val="center"/>
    </w:pPr>
  </w:p>
  <w:p w:rsidR="003906AD" w:rsidRDefault="003915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2E"/>
    <w:rsid w:val="00391532"/>
    <w:rsid w:val="00A73A2F"/>
    <w:rsid w:val="00B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6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446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446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6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446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446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Hrstková Dana</dc:creator>
  <cp:lastModifiedBy>Hrstková Dana</cp:lastModifiedBy>
  <cp:revision>1</cp:revision>
  <dcterms:created xsi:type="dcterms:W3CDTF">2021-10-13T09:27:00Z</dcterms:created>
  <dcterms:modified xsi:type="dcterms:W3CDTF">2021-10-13T10:57:00Z</dcterms:modified>
</cp:coreProperties>
</file>