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EF" w:rsidRPr="004B51DA" w:rsidRDefault="00880CEF" w:rsidP="00880CEF">
      <w:pPr>
        <w:pStyle w:val="Zkladntext"/>
        <w:tabs>
          <w:tab w:val="clear" w:pos="851"/>
          <w:tab w:val="clear" w:pos="1985"/>
          <w:tab w:val="clear" w:pos="4536"/>
          <w:tab w:val="clear" w:pos="5387"/>
        </w:tabs>
        <w:suppressAutoHyphens w:val="0"/>
        <w:jc w:val="center"/>
        <w:rPr>
          <w:rFonts w:ascii="Calibri" w:hAnsi="Calibri"/>
          <w:b/>
          <w:i w:val="0"/>
          <w:sz w:val="40"/>
          <w:szCs w:val="40"/>
        </w:rPr>
      </w:pPr>
      <w:r w:rsidRPr="004B51DA">
        <w:rPr>
          <w:rFonts w:ascii="Calibri" w:hAnsi="Calibri"/>
          <w:b/>
          <w:i w:val="0"/>
          <w:sz w:val="40"/>
          <w:szCs w:val="40"/>
        </w:rPr>
        <w:t xml:space="preserve">NÁVRH NA ZÁPIS SVAZKU DO REJSTŘÍKU </w:t>
      </w:r>
      <w:r>
        <w:rPr>
          <w:rFonts w:ascii="Calibri" w:hAnsi="Calibri"/>
          <w:b/>
          <w:i w:val="0"/>
          <w:sz w:val="40"/>
          <w:szCs w:val="40"/>
        </w:rPr>
        <w:br/>
      </w:r>
      <w:r w:rsidRPr="004B51DA">
        <w:rPr>
          <w:rFonts w:ascii="Calibri" w:hAnsi="Calibri"/>
          <w:b/>
          <w:i w:val="0"/>
          <w:sz w:val="40"/>
          <w:szCs w:val="40"/>
        </w:rPr>
        <w:t>SVAZKU OBCÍ</w:t>
      </w:r>
    </w:p>
    <w:p w:rsidR="00880CEF" w:rsidRPr="004B51DA" w:rsidRDefault="00880CEF" w:rsidP="00880CEF">
      <w:pPr>
        <w:pStyle w:val="Zkladntext"/>
        <w:tabs>
          <w:tab w:val="clear" w:pos="851"/>
          <w:tab w:val="clear" w:pos="1985"/>
          <w:tab w:val="clear" w:pos="4536"/>
          <w:tab w:val="clear" w:pos="5387"/>
        </w:tabs>
        <w:suppressAutoHyphens w:val="0"/>
        <w:jc w:val="both"/>
        <w:rPr>
          <w:rFonts w:ascii="Arial" w:hAnsi="Arial" w:cs="Arial"/>
          <w:i w:val="0"/>
          <w:sz w:val="22"/>
          <w:szCs w:val="22"/>
        </w:rPr>
      </w:pP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9047B0" w:rsidRDefault="009047B0" w:rsidP="00880CEF">
      <w:pPr>
        <w:ind w:left="4962"/>
        <w:jc w:val="both"/>
        <w:rPr>
          <w:rFonts w:ascii="Calibri" w:hAnsi="Calibri" w:cs="Arial"/>
          <w:b/>
          <w:sz w:val="22"/>
          <w:szCs w:val="22"/>
        </w:rPr>
      </w:pPr>
      <w:r w:rsidRPr="009047B0">
        <w:rPr>
          <w:rFonts w:ascii="Calibri" w:hAnsi="Calibri" w:cs="Arial"/>
          <w:b/>
          <w:sz w:val="22"/>
          <w:szCs w:val="22"/>
        </w:rPr>
        <w:t>Krajský úřad Kraje Vysočina</w:t>
      </w:r>
    </w:p>
    <w:p w:rsidR="00880CEF" w:rsidRPr="009047B0" w:rsidRDefault="00880CEF" w:rsidP="00880CEF">
      <w:pPr>
        <w:ind w:left="4962"/>
        <w:jc w:val="both"/>
        <w:rPr>
          <w:rFonts w:ascii="Calibri" w:hAnsi="Calibri" w:cs="Arial"/>
          <w:sz w:val="22"/>
          <w:szCs w:val="22"/>
        </w:rPr>
      </w:pPr>
      <w:r w:rsidRPr="009047B0">
        <w:rPr>
          <w:rFonts w:ascii="Calibri" w:hAnsi="Calibri" w:cs="Arial"/>
          <w:sz w:val="22"/>
          <w:szCs w:val="22"/>
        </w:rPr>
        <w:t>se sídlem</w:t>
      </w:r>
      <w:r w:rsidR="009047B0" w:rsidRPr="009047B0">
        <w:rPr>
          <w:rFonts w:ascii="Calibri" w:hAnsi="Calibri" w:cs="Arial"/>
          <w:sz w:val="22"/>
          <w:szCs w:val="22"/>
        </w:rPr>
        <w:t xml:space="preserve">: Žižkova 57, Jihlava, 587 33 </w:t>
      </w:r>
    </w:p>
    <w:p w:rsidR="00880CEF" w:rsidRPr="00D914CB" w:rsidRDefault="00880CEF" w:rsidP="00880CEF">
      <w:pPr>
        <w:ind w:left="4962"/>
        <w:jc w:val="both"/>
        <w:rPr>
          <w:rFonts w:ascii="Calibri" w:hAnsi="Calibri" w:cs="Arial"/>
          <w:sz w:val="22"/>
          <w:szCs w:val="22"/>
        </w:rPr>
      </w:pPr>
      <w:r w:rsidRPr="009047B0">
        <w:rPr>
          <w:rFonts w:ascii="Calibri" w:hAnsi="Calibri" w:cs="Arial"/>
          <w:sz w:val="22"/>
          <w:szCs w:val="22"/>
        </w:rPr>
        <w:t>IČO</w:t>
      </w:r>
      <w:r w:rsidR="009047B0" w:rsidRPr="009047B0">
        <w:rPr>
          <w:rFonts w:ascii="Calibri" w:hAnsi="Calibri" w:cs="Arial"/>
          <w:sz w:val="22"/>
          <w:szCs w:val="22"/>
        </w:rPr>
        <w:t>: 70890749</w:t>
      </w: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593607" w:rsidRDefault="00880CEF" w:rsidP="00880CEF">
      <w:pPr>
        <w:ind w:left="1418" w:hanging="1418"/>
        <w:jc w:val="both"/>
        <w:rPr>
          <w:rFonts w:ascii="Calibri" w:hAnsi="Calibri" w:cs="Arial"/>
          <w:b/>
          <w:i/>
          <w:sz w:val="22"/>
          <w:szCs w:val="22"/>
          <w:highlight w:val="yellow"/>
        </w:rPr>
      </w:pPr>
      <w:r w:rsidRPr="00D914CB">
        <w:rPr>
          <w:rFonts w:ascii="Calibri" w:hAnsi="Calibri" w:cs="Arial"/>
          <w:b/>
          <w:sz w:val="22"/>
          <w:szCs w:val="22"/>
        </w:rPr>
        <w:t>Navrhovatel:</w:t>
      </w:r>
      <w:r w:rsidRPr="00D914CB">
        <w:rPr>
          <w:rFonts w:ascii="Calibri" w:hAnsi="Calibri" w:cs="Arial"/>
          <w:b/>
          <w:sz w:val="22"/>
          <w:szCs w:val="22"/>
        </w:rPr>
        <w:tab/>
      </w:r>
      <w:r w:rsidR="00593607" w:rsidRPr="00593607">
        <w:rPr>
          <w:rFonts w:ascii="Calibri" w:hAnsi="Calibri" w:cs="Arial"/>
          <w:b/>
          <w:i/>
          <w:sz w:val="22"/>
          <w:szCs w:val="22"/>
          <w:highlight w:val="yellow"/>
        </w:rPr>
        <w:t>(</w:t>
      </w:r>
      <w:r w:rsidRPr="00593607">
        <w:rPr>
          <w:rFonts w:ascii="Calibri" w:hAnsi="Calibri" w:cs="Arial"/>
          <w:b/>
          <w:i/>
          <w:sz w:val="22"/>
          <w:szCs w:val="22"/>
          <w:highlight w:val="yellow"/>
        </w:rPr>
        <w:t>jméno a příjmení</w:t>
      </w:r>
      <w:r w:rsidR="00593607" w:rsidRPr="00593607">
        <w:rPr>
          <w:rFonts w:ascii="Calibri" w:hAnsi="Calibri" w:cs="Arial"/>
          <w:b/>
          <w:i/>
          <w:sz w:val="22"/>
          <w:szCs w:val="22"/>
          <w:highlight w:val="yellow"/>
        </w:rPr>
        <w:t>)</w:t>
      </w:r>
    </w:p>
    <w:p w:rsidR="00880CEF" w:rsidRPr="00593607" w:rsidRDefault="00880CEF" w:rsidP="00880CEF">
      <w:pPr>
        <w:ind w:left="1418" w:hanging="1418"/>
        <w:jc w:val="both"/>
        <w:rPr>
          <w:rFonts w:ascii="Calibri" w:hAnsi="Calibri" w:cs="Arial"/>
          <w:i/>
          <w:sz w:val="22"/>
          <w:szCs w:val="22"/>
          <w:highlight w:val="yellow"/>
        </w:rPr>
      </w:pPr>
      <w:r w:rsidRPr="00593607">
        <w:rPr>
          <w:rFonts w:ascii="Calibri" w:hAnsi="Calibri" w:cs="Arial"/>
          <w:i/>
          <w:sz w:val="22"/>
          <w:szCs w:val="22"/>
          <w:highlight w:val="yellow"/>
        </w:rPr>
        <w:tab/>
      </w:r>
      <w:r w:rsidR="00593607" w:rsidRPr="00593607">
        <w:rPr>
          <w:rFonts w:ascii="Calibri" w:hAnsi="Calibri" w:cs="Arial"/>
          <w:i/>
          <w:sz w:val="22"/>
          <w:szCs w:val="22"/>
          <w:highlight w:val="yellow"/>
        </w:rPr>
        <w:t>(</w:t>
      </w:r>
      <w:r w:rsidRPr="00593607">
        <w:rPr>
          <w:rFonts w:ascii="Calibri" w:hAnsi="Calibri" w:cs="Arial"/>
          <w:i/>
          <w:sz w:val="22"/>
          <w:szCs w:val="22"/>
          <w:highlight w:val="yellow"/>
        </w:rPr>
        <w:t>trvale bytem</w:t>
      </w:r>
      <w:r w:rsidR="00593607" w:rsidRPr="00593607">
        <w:rPr>
          <w:rFonts w:ascii="Calibri" w:hAnsi="Calibri" w:cs="Arial"/>
          <w:i/>
          <w:sz w:val="22"/>
          <w:szCs w:val="22"/>
          <w:highlight w:val="yellow"/>
        </w:rPr>
        <w:t>)</w:t>
      </w:r>
    </w:p>
    <w:p w:rsidR="00880CEF" w:rsidRPr="00D914CB" w:rsidRDefault="00880CEF" w:rsidP="00880CEF">
      <w:pPr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593607">
        <w:rPr>
          <w:rFonts w:ascii="Calibri" w:hAnsi="Calibri" w:cs="Arial"/>
          <w:i/>
          <w:sz w:val="22"/>
          <w:szCs w:val="22"/>
          <w:highlight w:val="yellow"/>
        </w:rPr>
        <w:tab/>
      </w:r>
      <w:r w:rsidR="00593607" w:rsidRPr="00593607">
        <w:rPr>
          <w:rFonts w:ascii="Calibri" w:hAnsi="Calibri" w:cs="Arial"/>
          <w:i/>
          <w:sz w:val="22"/>
          <w:szCs w:val="22"/>
          <w:highlight w:val="yellow"/>
        </w:rPr>
        <w:t>(</w:t>
      </w:r>
      <w:r w:rsidRPr="00593607">
        <w:rPr>
          <w:rFonts w:ascii="Calibri" w:hAnsi="Calibri" w:cs="Arial"/>
          <w:i/>
          <w:sz w:val="22"/>
          <w:szCs w:val="22"/>
          <w:highlight w:val="yellow"/>
        </w:rPr>
        <w:t>datum narození</w:t>
      </w:r>
      <w:r w:rsidR="00593607" w:rsidRPr="00593607">
        <w:rPr>
          <w:rFonts w:ascii="Calibri" w:hAnsi="Calibri" w:cs="Arial"/>
          <w:i/>
          <w:sz w:val="22"/>
          <w:szCs w:val="22"/>
          <w:highlight w:val="yellow"/>
        </w:rPr>
        <w:t>)</w:t>
      </w:r>
    </w:p>
    <w:p w:rsidR="00880CEF" w:rsidRPr="00D914CB" w:rsidRDefault="00880CEF" w:rsidP="00880CEF">
      <w:pPr>
        <w:ind w:left="1418" w:hanging="1418"/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ind w:left="1418" w:hanging="1418"/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ind w:left="1418" w:hanging="1418"/>
        <w:jc w:val="both"/>
        <w:rPr>
          <w:rFonts w:ascii="Calibri" w:hAnsi="Calibri" w:cs="Arial"/>
          <w:b/>
          <w:sz w:val="22"/>
          <w:szCs w:val="22"/>
        </w:rPr>
      </w:pPr>
      <w:r w:rsidRPr="00D914CB">
        <w:rPr>
          <w:rFonts w:ascii="Calibri" w:hAnsi="Calibri" w:cs="Arial"/>
          <w:b/>
          <w:sz w:val="22"/>
          <w:szCs w:val="22"/>
        </w:rPr>
        <w:t xml:space="preserve">Věc: </w:t>
      </w:r>
      <w:r w:rsidRPr="00D914CB">
        <w:rPr>
          <w:rFonts w:ascii="Calibri" w:hAnsi="Calibri" w:cs="Arial"/>
          <w:b/>
          <w:sz w:val="22"/>
          <w:szCs w:val="22"/>
        </w:rPr>
        <w:tab/>
        <w:t xml:space="preserve">Návrh na zápis Dobrovolného svazku obcí </w:t>
      </w:r>
      <w:r w:rsidRPr="00593607">
        <w:rPr>
          <w:rFonts w:ascii="Calibri" w:hAnsi="Calibri" w:cs="Arial"/>
          <w:b/>
          <w:i/>
          <w:sz w:val="22"/>
          <w:szCs w:val="22"/>
          <w:highlight w:val="yellow"/>
        </w:rPr>
        <w:t>… (název)</w:t>
      </w:r>
      <w:r w:rsidRPr="00D914CB">
        <w:rPr>
          <w:rFonts w:ascii="Calibri" w:hAnsi="Calibri" w:cs="Arial"/>
          <w:b/>
          <w:sz w:val="22"/>
          <w:szCs w:val="22"/>
        </w:rPr>
        <w:t xml:space="preserve"> do rejstříku svazků obcí</w:t>
      </w:r>
    </w:p>
    <w:p w:rsidR="00880CEF" w:rsidRPr="00D914CB" w:rsidRDefault="00880CEF" w:rsidP="00880CEF">
      <w:pPr>
        <w:ind w:left="1843" w:hanging="1843"/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ind w:left="1843" w:hanging="1843"/>
        <w:jc w:val="both"/>
        <w:rPr>
          <w:rFonts w:ascii="Calibri" w:hAnsi="Calibri" w:cs="Arial"/>
          <w:sz w:val="22"/>
          <w:szCs w:val="22"/>
        </w:rPr>
      </w:pPr>
      <w:r w:rsidRPr="00D914CB">
        <w:rPr>
          <w:rFonts w:ascii="Calibri" w:hAnsi="Calibri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99694</wp:posOffset>
                </wp:positionV>
                <wp:extent cx="569595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8A9E07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7.85pt" to="44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880CEF" w:rsidRPr="00D914CB" w:rsidRDefault="00880CEF" w:rsidP="00880CEF">
      <w:pPr>
        <w:ind w:left="1843" w:hanging="1843"/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914CB">
        <w:rPr>
          <w:rFonts w:ascii="Calibri" w:hAnsi="Calibri" w:cs="Arial"/>
          <w:sz w:val="22"/>
          <w:szCs w:val="22"/>
        </w:rPr>
        <w:t xml:space="preserve">Navrhovatel v souladu se zmocněním uvedeným v článku III smlouvy o zřízení Dobrovolného svazku obcí </w:t>
      </w:r>
      <w:r w:rsidRPr="00593607">
        <w:rPr>
          <w:rFonts w:ascii="Calibri" w:hAnsi="Calibri" w:cs="Arial"/>
          <w:i/>
          <w:sz w:val="22"/>
          <w:szCs w:val="22"/>
          <w:highlight w:val="yellow"/>
        </w:rPr>
        <w:t>… (název)</w:t>
      </w:r>
      <w:r w:rsidRPr="00D914CB">
        <w:rPr>
          <w:rFonts w:ascii="Calibri" w:hAnsi="Calibri" w:cs="Arial"/>
          <w:sz w:val="22"/>
          <w:szCs w:val="22"/>
        </w:rPr>
        <w:t xml:space="preserve"> ze dne </w:t>
      </w:r>
      <w:r w:rsidRPr="00593607">
        <w:rPr>
          <w:rFonts w:ascii="Calibri" w:hAnsi="Calibri" w:cs="Arial"/>
          <w:sz w:val="22"/>
          <w:szCs w:val="22"/>
          <w:highlight w:val="yellow"/>
        </w:rPr>
        <w:t>…</w:t>
      </w:r>
      <w:r w:rsidRPr="00D914CB">
        <w:rPr>
          <w:rFonts w:ascii="Calibri" w:hAnsi="Calibri" w:cs="Arial"/>
          <w:sz w:val="22"/>
          <w:szCs w:val="22"/>
        </w:rPr>
        <w:t xml:space="preserve"> tímto podává návrh na zápis Dobrovolného svazku obcí </w:t>
      </w:r>
      <w:r w:rsidRPr="00593607">
        <w:rPr>
          <w:rFonts w:ascii="Calibri" w:hAnsi="Calibri" w:cs="Arial"/>
          <w:sz w:val="22"/>
          <w:szCs w:val="22"/>
          <w:highlight w:val="yellow"/>
        </w:rPr>
        <w:t>… (název)</w:t>
      </w:r>
      <w:r w:rsidRPr="00D914CB">
        <w:rPr>
          <w:rFonts w:ascii="Calibri" w:hAnsi="Calibri" w:cs="Arial"/>
          <w:sz w:val="22"/>
          <w:szCs w:val="22"/>
        </w:rPr>
        <w:t xml:space="preserve"> do rejstříku svazků obcí vedeného Krajským </w:t>
      </w:r>
      <w:r w:rsidRPr="009047B0">
        <w:rPr>
          <w:rFonts w:ascii="Calibri" w:hAnsi="Calibri" w:cs="Arial"/>
          <w:sz w:val="22"/>
          <w:szCs w:val="22"/>
        </w:rPr>
        <w:t xml:space="preserve">úřadem </w:t>
      </w:r>
      <w:r w:rsidR="009047B0" w:rsidRPr="009047B0">
        <w:rPr>
          <w:rFonts w:ascii="Calibri" w:hAnsi="Calibri" w:cs="Arial"/>
          <w:sz w:val="22"/>
          <w:szCs w:val="22"/>
        </w:rPr>
        <w:t>Kraje Vysočina</w:t>
      </w:r>
      <w:r w:rsidRPr="009047B0">
        <w:rPr>
          <w:rFonts w:ascii="Calibri" w:hAnsi="Calibri" w:cs="Arial"/>
          <w:sz w:val="22"/>
          <w:szCs w:val="22"/>
        </w:rPr>
        <w:t>, přičemž</w:t>
      </w:r>
      <w:r w:rsidRPr="00D914CB">
        <w:rPr>
          <w:rFonts w:ascii="Calibri" w:hAnsi="Calibri" w:cs="Arial"/>
          <w:sz w:val="22"/>
          <w:szCs w:val="22"/>
        </w:rPr>
        <w:t xml:space="preserve"> v souladu s ustanovením § 49 zákona č. 128/2000 Sb., o obcích (obecní zřízení), ve znění pozdějších předpisů uvádí v celkovém přehledu následující údaje:</w:t>
      </w: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593607" w:rsidRDefault="00880CEF" w:rsidP="00880CEF">
      <w:pPr>
        <w:jc w:val="both"/>
        <w:rPr>
          <w:rFonts w:ascii="Calibri" w:hAnsi="Calibri" w:cs="Arial"/>
          <w:b/>
          <w:sz w:val="22"/>
          <w:szCs w:val="22"/>
          <w:highlight w:val="yellow"/>
        </w:rPr>
      </w:pPr>
      <w:r w:rsidRPr="00593607">
        <w:rPr>
          <w:rFonts w:ascii="Calibri" w:hAnsi="Calibri" w:cs="Arial"/>
          <w:b/>
          <w:sz w:val="22"/>
          <w:szCs w:val="22"/>
          <w:highlight w:val="yellow"/>
        </w:rPr>
        <w:t>Název svazku obcí:</w:t>
      </w:r>
    </w:p>
    <w:p w:rsidR="00880CEF" w:rsidRPr="00593607" w:rsidRDefault="00880CEF" w:rsidP="00880CEF">
      <w:pPr>
        <w:jc w:val="both"/>
        <w:rPr>
          <w:rFonts w:ascii="Calibri" w:hAnsi="Calibri" w:cs="Arial"/>
          <w:b/>
          <w:sz w:val="22"/>
          <w:szCs w:val="22"/>
          <w:highlight w:val="yellow"/>
        </w:rPr>
      </w:pPr>
      <w:r w:rsidRPr="00593607">
        <w:rPr>
          <w:rFonts w:ascii="Calibri" w:hAnsi="Calibri" w:cs="Arial"/>
          <w:b/>
          <w:sz w:val="22"/>
          <w:szCs w:val="22"/>
          <w:highlight w:val="yellow"/>
        </w:rPr>
        <w:t xml:space="preserve">Sídlo svazku obcí: </w:t>
      </w:r>
    </w:p>
    <w:p w:rsidR="00450C19" w:rsidRDefault="00450C19" w:rsidP="00880CEF">
      <w:pPr>
        <w:jc w:val="both"/>
        <w:rPr>
          <w:rFonts w:ascii="Calibri" w:hAnsi="Calibri" w:cs="Arial"/>
          <w:b/>
          <w:sz w:val="22"/>
          <w:szCs w:val="22"/>
        </w:rPr>
      </w:pPr>
    </w:p>
    <w:p w:rsidR="00880CEF" w:rsidRPr="00450C19" w:rsidRDefault="00880CEF" w:rsidP="00880CEF">
      <w:pPr>
        <w:jc w:val="both"/>
        <w:rPr>
          <w:rFonts w:ascii="Calibri" w:hAnsi="Calibri" w:cs="Arial"/>
          <w:b/>
          <w:sz w:val="22"/>
          <w:szCs w:val="22"/>
        </w:rPr>
      </w:pPr>
      <w:r w:rsidRPr="00450C19">
        <w:rPr>
          <w:rFonts w:ascii="Calibri" w:hAnsi="Calibri" w:cs="Arial"/>
          <w:b/>
          <w:sz w:val="22"/>
          <w:szCs w:val="22"/>
        </w:rPr>
        <w:t>Předmět činnosti svazku obcí:</w:t>
      </w:r>
    </w:p>
    <w:p w:rsidR="00450C19" w:rsidRDefault="00450C19" w:rsidP="00450C19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Hlavní činnost svazku je zaměřena zejména na výkon činností </w:t>
      </w:r>
      <w:r>
        <w:t xml:space="preserve">směřujících k systematickému a efektivnímu rozvoji zájmového území, </w:t>
      </w:r>
      <w:r>
        <w:rPr>
          <w:rFonts w:asciiTheme="minorHAnsi" w:hAnsiTheme="minorHAnsi" w:cs="Times New Roman"/>
        </w:rPr>
        <w:t>ochranu a prosazování společných zájmů členských obcí a jejich spolupráci při rozvíjení činností týkajících se: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propagace svazku a jeho zájmového území,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koordinace významných investičních akcí v zájmovém území,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oblasti školství, sociální péče a zdravotnictví,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správy shromažďování a odvozu komunálních odpadů,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oblasti rozvoje kultury,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požární ochrany,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ochrany veřejného pořádku,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ochrany životního prostředí,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ochrany ovzduší,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rozvoje cestovního ruchu,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podpory podnikání,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rozvoje služeb v zájmovém území,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zajištění dopravní obslužnosti,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zabezpečování čistoty obcí,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správy veřejné zeleně,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správy veřejného osvětlení,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zásobování vodou, odvádění a čištění odpadních vod,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společných nákupů energií,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společného zajištění telekomunikačních služeb,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správy majetku obcí, zejména místních komunikací,</w:t>
      </w:r>
    </w:p>
    <w:p w:rsidR="00450C19" w:rsidRDefault="00450C19" w:rsidP="00450C19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administrativní činnosti.</w:t>
      </w:r>
    </w:p>
    <w:p w:rsidR="00450C19" w:rsidRDefault="00450C19" w:rsidP="00450C19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Svazek může vyvíjet i aktivity, které se z objektivních důvodů netýkají všech členů svazku; povinnost svazku, aby i tyto aktivity byly v souladu s účelem svazku, tím zůstává nedotčena.</w:t>
      </w:r>
    </w:p>
    <w:p w:rsidR="00450C19" w:rsidRPr="007D3B46" w:rsidRDefault="00450C19" w:rsidP="00F15768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D3B46">
        <w:rPr>
          <w:rFonts w:asciiTheme="minorHAnsi" w:hAnsiTheme="minorHAnsi" w:cstheme="minorHAnsi"/>
        </w:rPr>
        <w:t xml:space="preserve">Svazek </w:t>
      </w:r>
      <w:r w:rsidRPr="00F15768">
        <w:rPr>
          <w:rFonts w:asciiTheme="minorHAnsi" w:hAnsiTheme="minorHAnsi" w:cs="Times New Roman"/>
        </w:rPr>
        <w:t>může</w:t>
      </w:r>
      <w:r w:rsidRPr="007D3B46">
        <w:rPr>
          <w:rFonts w:asciiTheme="minorHAnsi" w:hAnsiTheme="minorHAnsi" w:cstheme="minorHAnsi"/>
        </w:rPr>
        <w:t xml:space="preserve"> vedle své hlavní činnosti vyvíjet též vedlejší hospodářskou činnost spočívající v podnikání nebo jiné výdělečné činnosti; to však pouze za podmínky, že jejím účelem je podpora hlavní činnosti svazku anebo hospodárné využívání majetku svazku.</w:t>
      </w:r>
    </w:p>
    <w:p w:rsidR="00450C19" w:rsidRPr="0054237C" w:rsidRDefault="00450C19" w:rsidP="00450C19">
      <w:pPr>
        <w:jc w:val="both"/>
        <w:rPr>
          <w:rFonts w:ascii="Calibri" w:hAnsi="Calibri" w:cs="Arial"/>
          <w:b/>
          <w:sz w:val="22"/>
          <w:szCs w:val="22"/>
          <w:highlight w:val="green"/>
        </w:rPr>
      </w:pPr>
    </w:p>
    <w:p w:rsidR="00880CEF" w:rsidRPr="00450C19" w:rsidRDefault="00880CEF" w:rsidP="00880CEF">
      <w:pPr>
        <w:jc w:val="both"/>
        <w:rPr>
          <w:rFonts w:ascii="Calibri" w:hAnsi="Calibri" w:cs="Arial"/>
          <w:b/>
          <w:sz w:val="22"/>
          <w:szCs w:val="22"/>
        </w:rPr>
      </w:pPr>
      <w:r w:rsidRPr="00450C19">
        <w:rPr>
          <w:rFonts w:ascii="Calibri" w:hAnsi="Calibri" w:cs="Arial"/>
          <w:b/>
          <w:sz w:val="22"/>
          <w:szCs w:val="22"/>
        </w:rPr>
        <w:t>Orgán</w:t>
      </w:r>
      <w:r w:rsidR="0054237C" w:rsidRPr="00450C19">
        <w:rPr>
          <w:rFonts w:ascii="Calibri" w:hAnsi="Calibri" w:cs="Arial"/>
          <w:b/>
          <w:sz w:val="22"/>
          <w:szCs w:val="22"/>
        </w:rPr>
        <w:t>em, který za svazek obcí jedná</w:t>
      </w:r>
      <w:r w:rsidR="00450C19">
        <w:rPr>
          <w:rFonts w:ascii="Calibri" w:hAnsi="Calibri" w:cs="Arial"/>
          <w:b/>
          <w:sz w:val="22"/>
          <w:szCs w:val="22"/>
        </w:rPr>
        <w:t>,</w:t>
      </w:r>
      <w:r w:rsidR="0054237C" w:rsidRPr="00450C19">
        <w:rPr>
          <w:rFonts w:ascii="Calibri" w:hAnsi="Calibri" w:cs="Arial"/>
          <w:b/>
          <w:sz w:val="22"/>
          <w:szCs w:val="22"/>
        </w:rPr>
        <w:t xml:space="preserve"> je předseda.</w:t>
      </w:r>
    </w:p>
    <w:p w:rsidR="00880CEF" w:rsidRDefault="00880CEF" w:rsidP="00880CEF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  <w:highlight w:val="yellow"/>
        </w:rPr>
      </w:pPr>
      <w:r w:rsidRPr="00593607">
        <w:rPr>
          <w:rFonts w:ascii="Calibri" w:hAnsi="Calibri" w:cs="Arial"/>
          <w:b/>
          <w:sz w:val="22"/>
          <w:szCs w:val="22"/>
          <w:highlight w:val="yellow"/>
        </w:rPr>
        <w:t>jméno, příjmení a adresa bydliště osob/y vykonávající/ch působnost tohoto orgánu:</w:t>
      </w:r>
    </w:p>
    <w:p w:rsidR="0054237C" w:rsidRPr="0054237C" w:rsidRDefault="0054237C" w:rsidP="0054237C">
      <w:pPr>
        <w:suppressAutoHyphens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  <w:highlight w:val="yellow"/>
        </w:rPr>
      </w:pPr>
    </w:p>
    <w:p w:rsidR="00880CEF" w:rsidRPr="00450C19" w:rsidRDefault="00880CEF" w:rsidP="009047B0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450C19">
        <w:rPr>
          <w:rFonts w:ascii="Calibri" w:hAnsi="Calibri" w:cs="Arial"/>
          <w:b/>
          <w:sz w:val="22"/>
          <w:szCs w:val="22"/>
        </w:rPr>
        <w:t>způsob, jakým tento orgán svazek zastupuje:</w:t>
      </w:r>
      <w:r w:rsidR="0054237C" w:rsidRPr="00450C19">
        <w:rPr>
          <w:rFonts w:ascii="Calibri" w:hAnsi="Calibri" w:cs="Arial"/>
          <w:b/>
          <w:sz w:val="22"/>
          <w:szCs w:val="22"/>
        </w:rPr>
        <w:t xml:space="preserve"> </w:t>
      </w:r>
      <w:r w:rsidR="009047B0" w:rsidRPr="00450C19">
        <w:rPr>
          <w:rFonts w:ascii="Calibri" w:hAnsi="Calibri" w:cs="Arial"/>
          <w:b/>
          <w:sz w:val="22"/>
          <w:szCs w:val="22"/>
        </w:rPr>
        <w:t>Při zastupování svazku jedná samostatně.</w:t>
      </w: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ind w:left="993" w:hanging="993"/>
        <w:jc w:val="both"/>
        <w:rPr>
          <w:rFonts w:ascii="Calibri" w:hAnsi="Calibri" w:cs="Arial"/>
          <w:sz w:val="22"/>
          <w:szCs w:val="22"/>
        </w:rPr>
      </w:pPr>
      <w:r w:rsidRPr="00D914CB">
        <w:rPr>
          <w:rFonts w:ascii="Calibri" w:hAnsi="Calibri" w:cs="Arial"/>
          <w:sz w:val="22"/>
          <w:szCs w:val="22"/>
        </w:rPr>
        <w:t xml:space="preserve">Přílohy: </w:t>
      </w:r>
      <w:r w:rsidRPr="00D914CB">
        <w:rPr>
          <w:rFonts w:ascii="Calibri" w:hAnsi="Calibri" w:cs="Arial"/>
          <w:sz w:val="22"/>
          <w:szCs w:val="22"/>
        </w:rPr>
        <w:tab/>
        <w:t xml:space="preserve">Smlouva o zřízení Dobrovolného svazku obcí </w:t>
      </w:r>
      <w:r w:rsidRPr="00593607">
        <w:rPr>
          <w:rFonts w:ascii="Calibri" w:hAnsi="Calibri" w:cs="Arial"/>
          <w:sz w:val="22"/>
          <w:szCs w:val="22"/>
          <w:highlight w:val="yellow"/>
        </w:rPr>
        <w:t>… (název)</w:t>
      </w:r>
    </w:p>
    <w:p w:rsidR="00880CEF" w:rsidRPr="00D914CB" w:rsidRDefault="00880CEF" w:rsidP="00880CEF">
      <w:pPr>
        <w:ind w:left="993"/>
        <w:jc w:val="both"/>
        <w:rPr>
          <w:rFonts w:ascii="Calibri" w:hAnsi="Calibri" w:cs="Arial"/>
          <w:sz w:val="22"/>
          <w:szCs w:val="22"/>
        </w:rPr>
      </w:pPr>
      <w:r w:rsidRPr="00D914CB">
        <w:rPr>
          <w:rFonts w:ascii="Calibri" w:hAnsi="Calibri" w:cs="Arial"/>
          <w:sz w:val="22"/>
          <w:szCs w:val="22"/>
        </w:rPr>
        <w:t xml:space="preserve">Stanovy Dobrovolného svazku obcí </w:t>
      </w:r>
      <w:r w:rsidRPr="00593607">
        <w:rPr>
          <w:rFonts w:ascii="Calibri" w:hAnsi="Calibri" w:cs="Arial"/>
          <w:sz w:val="22"/>
          <w:szCs w:val="22"/>
          <w:highlight w:val="yellow"/>
        </w:rPr>
        <w:t>… (název)</w:t>
      </w:r>
    </w:p>
    <w:p w:rsidR="00880CEF" w:rsidRPr="00D914CB" w:rsidRDefault="00880CEF" w:rsidP="00880CEF">
      <w:pPr>
        <w:ind w:left="993"/>
        <w:jc w:val="both"/>
        <w:rPr>
          <w:rFonts w:ascii="Calibri" w:hAnsi="Calibri" w:cs="Arial"/>
          <w:sz w:val="22"/>
          <w:szCs w:val="22"/>
        </w:rPr>
      </w:pPr>
      <w:r w:rsidRPr="00D914CB">
        <w:rPr>
          <w:rFonts w:ascii="Calibri" w:hAnsi="Calibri" w:cs="Arial"/>
          <w:sz w:val="22"/>
          <w:szCs w:val="22"/>
        </w:rPr>
        <w:t>Prohlášení vlastníka nemovitosti - souhlas s umístěním sídla svazku obcí.</w:t>
      </w: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  <w:r w:rsidRPr="00593607">
        <w:rPr>
          <w:rFonts w:ascii="Calibri" w:hAnsi="Calibri" w:cs="Arial"/>
          <w:sz w:val="22"/>
          <w:szCs w:val="22"/>
          <w:highlight w:val="yellow"/>
        </w:rPr>
        <w:t>V … dne …</w:t>
      </w: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</w:p>
    <w:p w:rsidR="00880CEF" w:rsidRPr="00D914CB" w:rsidRDefault="00880CEF" w:rsidP="00880CEF">
      <w:pPr>
        <w:jc w:val="both"/>
        <w:rPr>
          <w:rFonts w:ascii="Calibri" w:hAnsi="Calibri" w:cs="Arial"/>
          <w:sz w:val="22"/>
          <w:szCs w:val="22"/>
        </w:rPr>
      </w:pPr>
      <w:r w:rsidRPr="00D914CB">
        <w:rPr>
          <w:rFonts w:ascii="Calibri" w:hAnsi="Calibri" w:cs="Arial"/>
          <w:sz w:val="22"/>
          <w:szCs w:val="22"/>
        </w:rPr>
        <w:t>podpis (úředně ověřený) navrhovatele</w:t>
      </w:r>
    </w:p>
    <w:p w:rsidR="00B94EFC" w:rsidRDefault="00B94EFC"/>
    <w:sectPr w:rsidR="00B94E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C5" w:rsidRDefault="00484DC5" w:rsidP="00A6788A">
      <w:r>
        <w:separator/>
      </w:r>
    </w:p>
  </w:endnote>
  <w:endnote w:type="continuationSeparator" w:id="0">
    <w:p w:rsidR="00484DC5" w:rsidRDefault="00484DC5" w:rsidP="00A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/>
        <w:color w:val="000000"/>
        <w:sz w:val="22"/>
        <w:lang w:eastAsia="en-US"/>
      </w:rPr>
      <w:id w:val="57524656"/>
      <w:docPartObj>
        <w:docPartGallery w:val="Page Numbers (Bottom of Page)"/>
        <w:docPartUnique/>
      </w:docPartObj>
    </w:sdtPr>
    <w:sdtEndPr/>
    <w:sdtContent>
      <w:p w:rsidR="00A6788A" w:rsidRPr="00A6788A" w:rsidRDefault="00A6788A" w:rsidP="00A6788A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color w:val="000000"/>
            <w:sz w:val="22"/>
            <w:lang w:eastAsia="en-US"/>
          </w:rPr>
        </w:pPr>
        <w:r w:rsidRPr="00A6788A">
          <w:rPr>
            <w:rFonts w:ascii="Calibri" w:eastAsia="Calibri" w:hAnsi="Calibri"/>
            <w:noProof/>
            <w:color w:val="000000"/>
            <w:sz w:val="22"/>
            <w:lang w:eastAsia="cs-CZ"/>
          </w:rPr>
          <mc:AlternateContent>
            <mc:Choice Requires="wps">
              <w:drawing>
                <wp:inline distT="0" distB="0" distL="0" distR="0" wp14:anchorId="463DCA89" wp14:editId="4B8FB453">
                  <wp:extent cx="5467350" cy="54610"/>
                  <wp:effectExtent l="9525" t="19050" r="9525" b="12065"/>
                  <wp:docPr id="12" name="Vývojový diagram: rozhodnutí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3C2B919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" fillcolor="black">
                  <w10:anchorlock/>
                </v:shape>
              </w:pict>
            </mc:Fallback>
          </mc:AlternateContent>
        </w:r>
      </w:p>
      <w:p w:rsidR="00A6788A" w:rsidRPr="00A6788A" w:rsidRDefault="00A6788A" w:rsidP="00A6788A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color w:val="000000"/>
            <w:sz w:val="22"/>
            <w:lang w:eastAsia="en-US"/>
          </w:rPr>
        </w:pPr>
        <w:r w:rsidRPr="00A6788A">
          <w:rPr>
            <w:rFonts w:ascii="Calibri" w:eastAsia="Calibri" w:hAnsi="Calibri"/>
            <w:color w:val="000000"/>
            <w:sz w:val="22"/>
            <w:lang w:eastAsia="en-US"/>
          </w:rPr>
          <w:fldChar w:fldCharType="begin"/>
        </w:r>
        <w:r w:rsidRPr="00A6788A">
          <w:rPr>
            <w:rFonts w:ascii="Calibri" w:eastAsia="Calibri" w:hAnsi="Calibri"/>
            <w:color w:val="000000"/>
            <w:sz w:val="22"/>
            <w:lang w:eastAsia="en-US"/>
          </w:rPr>
          <w:instrText>PAGE    \* MERGEFORMAT</w:instrText>
        </w:r>
        <w:r w:rsidRPr="00A6788A">
          <w:rPr>
            <w:rFonts w:ascii="Calibri" w:eastAsia="Calibri" w:hAnsi="Calibri"/>
            <w:color w:val="000000"/>
            <w:sz w:val="22"/>
            <w:lang w:eastAsia="en-US"/>
          </w:rPr>
          <w:fldChar w:fldCharType="separate"/>
        </w:r>
        <w:r w:rsidR="00F15768">
          <w:rPr>
            <w:rFonts w:ascii="Calibri" w:eastAsia="Calibri" w:hAnsi="Calibri"/>
            <w:noProof/>
            <w:color w:val="000000"/>
            <w:sz w:val="22"/>
            <w:lang w:eastAsia="en-US"/>
          </w:rPr>
          <w:t>2</w:t>
        </w:r>
        <w:r w:rsidRPr="00A6788A">
          <w:rPr>
            <w:rFonts w:ascii="Calibri" w:eastAsia="Calibri" w:hAnsi="Calibri"/>
            <w:color w:val="000000"/>
            <w:sz w:val="22"/>
            <w:lang w:eastAsia="en-US"/>
          </w:rPr>
          <w:fldChar w:fldCharType="end"/>
        </w:r>
      </w:p>
      <w:p w:rsidR="00A6788A" w:rsidRPr="00A6788A" w:rsidRDefault="00484DC5" w:rsidP="00A6788A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color w:val="000000"/>
            <w:sz w:val="22"/>
            <w:lang w:eastAsia="en-US"/>
          </w:rPr>
        </w:pPr>
      </w:p>
    </w:sdtContent>
  </w:sdt>
  <w:p w:rsidR="00A6788A" w:rsidRDefault="00A67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C5" w:rsidRDefault="00484DC5" w:rsidP="00A6788A">
      <w:r>
        <w:separator/>
      </w:r>
    </w:p>
  </w:footnote>
  <w:footnote w:type="continuationSeparator" w:id="0">
    <w:p w:rsidR="00484DC5" w:rsidRDefault="00484DC5" w:rsidP="00A6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8A" w:rsidRPr="00A6788A" w:rsidRDefault="00A6788A" w:rsidP="00A6788A">
    <w:pPr>
      <w:suppressAutoHyphens w:val="0"/>
      <w:jc w:val="center"/>
      <w:rPr>
        <w:rFonts w:ascii="Calibri" w:eastAsia="Calibri" w:hAnsi="Calibri"/>
        <w:color w:val="000000"/>
        <w:sz w:val="22"/>
        <w:lang w:eastAsia="en-US"/>
      </w:rPr>
    </w:pPr>
    <w:r w:rsidRPr="00A6788A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 wp14:anchorId="53FF88E9" wp14:editId="0D3427C4">
          <wp:extent cx="1263650" cy="393700"/>
          <wp:effectExtent l="0" t="0" r="0" b="6350"/>
          <wp:docPr id="7" name="Obrázek 7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788A">
      <w:rPr>
        <w:rFonts w:ascii="Calibri" w:eastAsia="Calibri" w:hAnsi="Calibri"/>
        <w:color w:val="000000"/>
        <w:sz w:val="22"/>
        <w:lang w:eastAsia="en-US"/>
      </w:rPr>
      <w:t xml:space="preserve">   </w:t>
    </w:r>
    <w:r w:rsidRPr="00A6788A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 wp14:anchorId="24E64ADE" wp14:editId="31D2F71F">
          <wp:extent cx="1282700" cy="393700"/>
          <wp:effectExtent l="0" t="0" r="0" b="6350"/>
          <wp:docPr id="8" name="Obrázek 8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788A">
      <w:rPr>
        <w:rFonts w:ascii="Calibri" w:eastAsia="Calibri" w:hAnsi="Calibri"/>
        <w:color w:val="000000"/>
        <w:sz w:val="22"/>
        <w:lang w:eastAsia="en-US"/>
      </w:rPr>
      <w:t xml:space="preserve">  </w:t>
    </w:r>
    <w:r w:rsidRPr="00A6788A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 wp14:anchorId="055F3D40" wp14:editId="31BD83B0">
          <wp:extent cx="584200" cy="431800"/>
          <wp:effectExtent l="0" t="0" r="6350" b="6350"/>
          <wp:docPr id="9" name="Obrázek 9" descr="SM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788A">
      <w:rPr>
        <w:rFonts w:ascii="Calibri" w:eastAsia="Calibri" w:hAnsi="Calibri"/>
        <w:color w:val="000000"/>
        <w:sz w:val="22"/>
        <w:lang w:eastAsia="en-US"/>
      </w:rPr>
      <w:t xml:space="preserve">  </w:t>
    </w:r>
    <w:r w:rsidRPr="00A6788A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 wp14:anchorId="4E71BCB2" wp14:editId="7C60D69F">
          <wp:extent cx="1212850" cy="374650"/>
          <wp:effectExtent l="0" t="0" r="6350" b="6350"/>
          <wp:docPr id="10" name="Obrázek 10" descr="Obce_sobe_final-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e_sobe_final-s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788A">
      <w:rPr>
        <w:rFonts w:ascii="Calibri" w:eastAsia="Calibri" w:hAnsi="Calibri"/>
        <w:color w:val="000000"/>
        <w:sz w:val="22"/>
        <w:lang w:eastAsia="en-US"/>
      </w:rPr>
      <w:t xml:space="preserve">  </w:t>
    </w:r>
    <w:r w:rsidRPr="00A6788A">
      <w:rPr>
        <w:rFonts w:ascii="Calibri" w:eastAsia="Calibri" w:hAnsi="Calibri"/>
        <w:color w:val="000000"/>
        <w:sz w:val="16"/>
        <w:szCs w:val="16"/>
        <w:lang w:eastAsia="en-US"/>
      </w:rPr>
      <w:t xml:space="preserve"> </w:t>
    </w:r>
    <w:r w:rsidRPr="00A6788A">
      <w:rPr>
        <w:rFonts w:ascii="Calibri" w:eastAsia="Calibri" w:hAnsi="Calibri"/>
        <w:color w:val="000000"/>
        <w:sz w:val="22"/>
        <w:lang w:eastAsia="en-US"/>
      </w:rPr>
      <w:t xml:space="preserve"> </w:t>
    </w:r>
    <w:r w:rsidRPr="00A6788A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 wp14:anchorId="2A16896D" wp14:editId="3DA2D139">
          <wp:extent cx="857250" cy="393700"/>
          <wp:effectExtent l="0" t="0" r="0" b="6350"/>
          <wp:docPr id="11" name="Obrázek 11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tto_w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88A" w:rsidRDefault="00A678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1D18"/>
    <w:multiLevelType w:val="hybridMultilevel"/>
    <w:tmpl w:val="BF2EB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EF"/>
    <w:rsid w:val="00450C19"/>
    <w:rsid w:val="00484DC5"/>
    <w:rsid w:val="0054237C"/>
    <w:rsid w:val="00593607"/>
    <w:rsid w:val="00757DC8"/>
    <w:rsid w:val="007D3B46"/>
    <w:rsid w:val="00880CEF"/>
    <w:rsid w:val="009047B0"/>
    <w:rsid w:val="00A6788A"/>
    <w:rsid w:val="00AB7265"/>
    <w:rsid w:val="00B94EFC"/>
    <w:rsid w:val="00F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C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0CEF"/>
    <w:pPr>
      <w:tabs>
        <w:tab w:val="left" w:pos="851"/>
        <w:tab w:val="left" w:pos="1985"/>
        <w:tab w:val="left" w:pos="4536"/>
        <w:tab w:val="left" w:pos="5387"/>
      </w:tabs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880CEF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80CE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A67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8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678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8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88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eseznamem1">
    <w:name w:val="Odstavec se seznamem1"/>
    <w:basedOn w:val="Normln"/>
    <w:rsid w:val="00450C19"/>
    <w:pPr>
      <w:spacing w:after="160" w:line="252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C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0CEF"/>
    <w:pPr>
      <w:tabs>
        <w:tab w:val="left" w:pos="851"/>
        <w:tab w:val="left" w:pos="1985"/>
        <w:tab w:val="left" w:pos="4536"/>
        <w:tab w:val="left" w:pos="5387"/>
      </w:tabs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880CEF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80CE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A67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8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678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8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88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eseznamem1">
    <w:name w:val="Odstavec se seznamem1"/>
    <w:basedOn w:val="Normln"/>
    <w:rsid w:val="00450C19"/>
    <w:pPr>
      <w:spacing w:after="160" w:line="252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Drdla Tomáš Ing.</cp:lastModifiedBy>
  <cp:revision>8</cp:revision>
  <dcterms:created xsi:type="dcterms:W3CDTF">2015-01-13T14:33:00Z</dcterms:created>
  <dcterms:modified xsi:type="dcterms:W3CDTF">2015-04-15T08:10:00Z</dcterms:modified>
</cp:coreProperties>
</file>