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24" w:rsidRPr="00BC4918" w:rsidRDefault="00E7663C" w:rsidP="00D40976">
      <w:pPr>
        <w:jc w:val="both"/>
        <w:rPr>
          <w:rFonts w:ascii="Calibri" w:eastAsia="Times New Roman" w:hAnsi="Calibri" w:cs="Times New Roman"/>
          <w:b/>
          <w:sz w:val="28"/>
          <w:szCs w:val="20"/>
          <w:lang w:eastAsia="cs-CZ"/>
        </w:rPr>
      </w:pPr>
      <w:r>
        <w:rPr>
          <w:rFonts w:ascii="Calibri" w:eastAsia="Times New Roman" w:hAnsi="Calibri" w:cs="Times New Roman"/>
          <w:b/>
          <w:sz w:val="28"/>
          <w:szCs w:val="20"/>
          <w:lang w:eastAsia="cs-CZ"/>
        </w:rPr>
        <w:t>Žďár nad Sázavou je investičně nejatraktivnějším regionem roku 2018</w:t>
      </w:r>
    </w:p>
    <w:p w:rsidR="00AD0934" w:rsidRPr="00D668D5" w:rsidRDefault="00E7663C" w:rsidP="00D40976">
      <w:pPr>
        <w:jc w:val="both"/>
        <w:rPr>
          <w:i/>
        </w:rPr>
      </w:pPr>
      <w:r>
        <w:rPr>
          <w:b/>
        </w:rPr>
        <w:t>10</w:t>
      </w:r>
      <w:r w:rsidR="00411141" w:rsidRPr="008C0F6F">
        <w:rPr>
          <w:b/>
        </w:rPr>
        <w:t xml:space="preserve">. </w:t>
      </w:r>
      <w:r>
        <w:rPr>
          <w:b/>
        </w:rPr>
        <w:t>června</w:t>
      </w:r>
      <w:r w:rsidR="00411141" w:rsidRPr="008C0F6F">
        <w:rPr>
          <w:b/>
        </w:rPr>
        <w:t xml:space="preserve"> 201</w:t>
      </w:r>
      <w:r w:rsidR="00411141">
        <w:rPr>
          <w:b/>
        </w:rPr>
        <w:t>9</w:t>
      </w:r>
      <w:r w:rsidR="00411141" w:rsidRPr="008C0F6F">
        <w:rPr>
          <w:b/>
        </w:rPr>
        <w:t>, Žďár nad Sázavou.</w:t>
      </w:r>
      <w:r w:rsidR="00411141">
        <w:rPr>
          <w:b/>
        </w:rPr>
        <w:t xml:space="preserve"> </w:t>
      </w:r>
      <w:r w:rsidRPr="00E7663C">
        <w:t>Titul Investičně atraktivní region roku 2018 získalo město Žďár nad Sázavou. Výsledky 3. ročníku soutěže, která hodnotí přístup obcí a měst k rozvoji podnikatelského prostředí na jejich území, vyhlásila agentura CzechInvest ve čtvrtek 6. června 2019 ve Znojmě.</w:t>
      </w:r>
    </w:p>
    <w:p w:rsidR="00AA75D6" w:rsidRDefault="00E7663C" w:rsidP="00D40976">
      <w:pPr>
        <w:jc w:val="both"/>
      </w:pPr>
      <w:r w:rsidRPr="00E7663C">
        <w:t>Vítěz soutěže Investičně atraktivní region 2018, město Žďár nad Sázavou, zaujal odbornou porotu zejména s</w:t>
      </w:r>
      <w:r w:rsidR="0072527D">
        <w:t>poluprací</w:t>
      </w:r>
      <w:r w:rsidRPr="00E7663C">
        <w:t xml:space="preserve">, </w:t>
      </w:r>
      <w:r w:rsidR="0072527D">
        <w:t>která propojuje město, podnikatele a školy a dále kontinuální snahou o</w:t>
      </w:r>
      <w:r w:rsidRPr="00E7663C">
        <w:t xml:space="preserve"> vytváření dobrých životních podmínek pro obyvatele. „</w:t>
      </w:r>
      <w:r w:rsidRPr="00E7663C">
        <w:rPr>
          <w:i/>
        </w:rPr>
        <w:t>Účast v soutěži je skvělý zdroj srovnání a inspirace. Chcete-li být nejlepší, musíte se těmi nejlepšími inspirovat. Zároveň získáte kontakty, povědomí o tom, co funguje jinde, zpětnou vazbu, jak je na tom město ve srovnání se zbytkem republiky, co děláme dobře, kde máme příležitost pro zlepšení,</w:t>
      </w:r>
      <w:r w:rsidRPr="00E7663C">
        <w:t>“ říká Martin Mrkos, starosta Žďáru nad Sázavou.</w:t>
      </w:r>
    </w:p>
    <w:p w:rsidR="00E7663C" w:rsidRDefault="00E7663C" w:rsidP="00D40976">
      <w:pPr>
        <w:jc w:val="both"/>
      </w:pPr>
      <w:r>
        <w:t>Vedení města v posledních letech začalo výrazně víc využívat různých dotačních titulů. Tato podpora v kombinaci se stále rostoucími výdaji na investice z městského rozpočtu posouvá Žďár nad Sázavou mezi velmi kvalitní a atrakt</w:t>
      </w:r>
      <w:r w:rsidR="007C7AF8">
        <w:t>ivní regiony. Není náhoda, že ve Žďáře</w:t>
      </w:r>
      <w:r>
        <w:t xml:space="preserve"> sídlí mnoho technických i technologických firem. „</w:t>
      </w:r>
      <w:r w:rsidRPr="00ED433B">
        <w:rPr>
          <w:i/>
        </w:rPr>
        <w:t>Máme strategickou polohu</w:t>
      </w:r>
      <w:r w:rsidR="0072527D">
        <w:rPr>
          <w:i/>
        </w:rPr>
        <w:t xml:space="preserve"> uprostřed republiky</w:t>
      </w:r>
      <w:r w:rsidRPr="00ED433B">
        <w:rPr>
          <w:i/>
        </w:rPr>
        <w:t xml:space="preserve">, </w:t>
      </w:r>
      <w:r w:rsidR="0072527D">
        <w:rPr>
          <w:i/>
        </w:rPr>
        <w:t>špičkovou</w:t>
      </w:r>
      <w:r w:rsidRPr="00ED433B">
        <w:rPr>
          <w:i/>
        </w:rPr>
        <w:t xml:space="preserve"> střední průmyslovou školu</w:t>
      </w:r>
      <w:r w:rsidR="0072527D">
        <w:rPr>
          <w:i/>
        </w:rPr>
        <w:t xml:space="preserve"> a perspektivní místní i zahraniční firmy</w:t>
      </w:r>
      <w:r w:rsidRPr="00ED433B">
        <w:rPr>
          <w:i/>
        </w:rPr>
        <w:t xml:space="preserve">. </w:t>
      </w:r>
      <w:r w:rsidR="0072527D">
        <w:rPr>
          <w:i/>
        </w:rPr>
        <w:t xml:space="preserve">Role města </w:t>
      </w:r>
      <w:r w:rsidR="00AD19AC">
        <w:rPr>
          <w:i/>
        </w:rPr>
        <w:t xml:space="preserve">je </w:t>
      </w:r>
      <w:r w:rsidR="0072527D">
        <w:rPr>
          <w:i/>
        </w:rPr>
        <w:t>vytvářet dobré podmínky pro podnikání a rozvoj školství a př</w:t>
      </w:r>
      <w:r w:rsidR="00AD19AC">
        <w:rPr>
          <w:i/>
        </w:rPr>
        <w:t>i</w:t>
      </w:r>
      <w:r w:rsidR="0072527D">
        <w:rPr>
          <w:i/>
        </w:rPr>
        <w:t xml:space="preserve">spívat </w:t>
      </w:r>
      <w:r w:rsidR="00C13021">
        <w:rPr>
          <w:i/>
        </w:rPr>
        <w:t>pak následně</w:t>
      </w:r>
      <w:r w:rsidR="0072527D">
        <w:rPr>
          <w:i/>
        </w:rPr>
        <w:t xml:space="preserve"> k propojování jednotlivých subjektů</w:t>
      </w:r>
      <w:r w:rsidR="00C13021">
        <w:rPr>
          <w:i/>
        </w:rPr>
        <w:t xml:space="preserve"> za účelem spolupráce</w:t>
      </w:r>
      <w:r w:rsidR="00945C20">
        <w:rPr>
          <w:i/>
        </w:rPr>
        <w:t>,</w:t>
      </w:r>
      <w:bookmarkStart w:id="0" w:name="_GoBack"/>
      <w:bookmarkEnd w:id="0"/>
      <w:r w:rsidR="00ED433B">
        <w:t>“ dodává Mrkos.</w:t>
      </w:r>
    </w:p>
    <w:p w:rsidR="00ED433B" w:rsidRDefault="00E7663C" w:rsidP="00D40976">
      <w:pPr>
        <w:jc w:val="both"/>
      </w:pPr>
      <w:r w:rsidRPr="00E7663C">
        <w:t>„</w:t>
      </w:r>
      <w:r w:rsidRPr="00E7663C">
        <w:rPr>
          <w:i/>
        </w:rPr>
        <w:t>České obce už si zvykly spolupracovat například na budování společných vodovodů, kanalizací nebo cyklostezek. Podobná spolupráce zaměřená na podporu investic je však stále ještě spíše výjimečná. Přitom vybudování zázemí, které přiláká ty správné podnikatele, je předpokladem dalšího hospodářského růstu obcí,</w:t>
      </w:r>
      <w:r w:rsidRPr="00E7663C">
        <w:t>“ říká Patrik Reichl, ředitel jihomoravské kanceláře agentury CzechInvest.</w:t>
      </w:r>
    </w:p>
    <w:p w:rsidR="00ED433B" w:rsidRDefault="00ED433B" w:rsidP="00D40976">
      <w:pPr>
        <w:jc w:val="both"/>
      </w:pPr>
      <w:r w:rsidRPr="00ED433B">
        <w:t xml:space="preserve">Ocenění za 2. místo si odneslo město Polná, a to za investice do vzdělávací a podnikatelské infrastruktury a také za aktivní komunikaci s podnikateli. Za spolupráci radnice se zaměstnavateli reprezentovanými Společenstvím firem </w:t>
      </w:r>
      <w:proofErr w:type="spellStart"/>
      <w:r w:rsidRPr="00ED433B">
        <w:t>Lanškrounska</w:t>
      </w:r>
      <w:proofErr w:type="spellEnd"/>
      <w:r w:rsidRPr="00ED433B">
        <w:t xml:space="preserve"> si ocenění za 3. místo odneslo město Lanškroun. Soutěž Investičně atraktivní region pořádá agentura CzechInvest již 3. rokem. Letos se do ní přihlásilo 25 českých měst a obcí, do finále postoupilo osm z nich.</w:t>
      </w:r>
    </w:p>
    <w:sectPr w:rsidR="00ED4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34"/>
    <w:rsid w:val="000568A5"/>
    <w:rsid w:val="001B37A2"/>
    <w:rsid w:val="00286B5C"/>
    <w:rsid w:val="002F2324"/>
    <w:rsid w:val="003E4767"/>
    <w:rsid w:val="00411141"/>
    <w:rsid w:val="0072527D"/>
    <w:rsid w:val="007C7AF8"/>
    <w:rsid w:val="00815C7A"/>
    <w:rsid w:val="00945C20"/>
    <w:rsid w:val="00967A3F"/>
    <w:rsid w:val="009A10F3"/>
    <w:rsid w:val="00A42CE0"/>
    <w:rsid w:val="00AA1DD1"/>
    <w:rsid w:val="00AA75D6"/>
    <w:rsid w:val="00AD0934"/>
    <w:rsid w:val="00AD19AC"/>
    <w:rsid w:val="00BC4918"/>
    <w:rsid w:val="00C13021"/>
    <w:rsid w:val="00D40976"/>
    <w:rsid w:val="00D668D5"/>
    <w:rsid w:val="00D87038"/>
    <w:rsid w:val="00E7663C"/>
    <w:rsid w:val="00E91834"/>
    <w:rsid w:val="00ED4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2044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Vykoukalová Hana Mgr.</dc:creator>
  <cp:lastModifiedBy>Axman Jakub</cp:lastModifiedBy>
  <cp:revision>2</cp:revision>
  <dcterms:created xsi:type="dcterms:W3CDTF">2019-06-10T06:49:00Z</dcterms:created>
  <dcterms:modified xsi:type="dcterms:W3CDTF">2019-06-10T06:49:00Z</dcterms:modified>
</cp:coreProperties>
</file>