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25" w:rsidRPr="001951A2" w:rsidRDefault="00AB0C25" w:rsidP="00AB0C25">
      <w:pPr>
        <w:spacing w:after="120"/>
        <w:rPr>
          <w:rFonts w:asciiTheme="minorHAnsi" w:hAnsiTheme="minorHAnsi" w:cstheme="minorHAnsi"/>
          <w:b/>
          <w:szCs w:val="20"/>
        </w:rPr>
      </w:pPr>
      <w:r w:rsidRPr="001951A2">
        <w:rPr>
          <w:rFonts w:asciiTheme="minorHAnsi" w:hAnsiTheme="minorHAnsi" w:cstheme="minorHAnsi"/>
          <w:b/>
          <w:szCs w:val="20"/>
        </w:rPr>
        <w:t>V srpnu nebude MHD jezdit na Vysočany</w:t>
      </w:r>
    </w:p>
    <w:p w:rsidR="00AB0C25" w:rsidRPr="001951A2" w:rsidRDefault="0010231A" w:rsidP="00AB0C25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</w:t>
      </w:r>
      <w:r w:rsidR="00AB0C25" w:rsidRPr="001951A2">
        <w:rPr>
          <w:rFonts w:asciiTheme="minorHAnsi" w:hAnsiTheme="minorHAnsi" w:cstheme="minorHAnsi"/>
          <w:sz w:val="20"/>
          <w:szCs w:val="20"/>
        </w:rPr>
        <w:t xml:space="preserve">d </w:t>
      </w:r>
      <w:r w:rsidR="005D64B1">
        <w:rPr>
          <w:rFonts w:asciiTheme="minorHAnsi" w:hAnsiTheme="minorHAnsi" w:cstheme="minorHAnsi"/>
          <w:sz w:val="20"/>
          <w:szCs w:val="20"/>
        </w:rPr>
        <w:t>5</w:t>
      </w:r>
      <w:r w:rsidR="00AB0C25" w:rsidRPr="001951A2">
        <w:rPr>
          <w:rFonts w:asciiTheme="minorHAnsi" w:hAnsiTheme="minorHAnsi" w:cstheme="minorHAnsi"/>
          <w:sz w:val="20"/>
          <w:szCs w:val="20"/>
        </w:rPr>
        <w:t xml:space="preserve">. do 30. srpna nebude </w:t>
      </w:r>
      <w:r>
        <w:rPr>
          <w:rFonts w:asciiTheme="minorHAnsi" w:hAnsiTheme="minorHAnsi" w:cstheme="minorHAnsi"/>
          <w:sz w:val="20"/>
          <w:szCs w:val="20"/>
        </w:rPr>
        <w:t xml:space="preserve">MHD </w:t>
      </w:r>
      <w:r w:rsidR="005E7D1D">
        <w:rPr>
          <w:rFonts w:asciiTheme="minorHAnsi" w:hAnsiTheme="minorHAnsi" w:cstheme="minorHAnsi"/>
          <w:sz w:val="20"/>
          <w:szCs w:val="20"/>
        </w:rPr>
        <w:t>kvůli opravě</w:t>
      </w:r>
      <w:r w:rsidR="005E7D1D" w:rsidRPr="001951A2">
        <w:rPr>
          <w:rFonts w:asciiTheme="minorHAnsi" w:hAnsiTheme="minorHAnsi" w:cstheme="minorHAnsi"/>
          <w:sz w:val="20"/>
          <w:szCs w:val="20"/>
        </w:rPr>
        <w:t xml:space="preserve"> státní silnice I/37</w:t>
      </w:r>
      <w:r w:rsidR="005E7D1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zastavovat na zastávkách</w:t>
      </w:r>
      <w:r w:rsidR="00AB0C25" w:rsidRPr="001951A2">
        <w:rPr>
          <w:rFonts w:asciiTheme="minorHAnsi" w:hAnsiTheme="minorHAnsi" w:cstheme="minorHAnsi"/>
          <w:sz w:val="20"/>
          <w:szCs w:val="20"/>
        </w:rPr>
        <w:t xml:space="preserve"> Vnitřní, Květná a Be</w:t>
      </w:r>
      <w:r>
        <w:rPr>
          <w:rFonts w:asciiTheme="minorHAnsi" w:hAnsiTheme="minorHAnsi" w:cstheme="minorHAnsi"/>
          <w:sz w:val="20"/>
          <w:szCs w:val="20"/>
        </w:rPr>
        <w:t>zručova stadion</w:t>
      </w:r>
      <w:r w:rsidR="00C16093">
        <w:rPr>
          <w:rFonts w:asciiTheme="minorHAnsi" w:hAnsiTheme="minorHAnsi" w:cstheme="minorHAnsi"/>
          <w:sz w:val="20"/>
          <w:szCs w:val="20"/>
        </w:rPr>
        <w:t xml:space="preserve"> (</w:t>
      </w:r>
      <w:r>
        <w:rPr>
          <w:rFonts w:asciiTheme="minorHAnsi" w:hAnsiTheme="minorHAnsi" w:cstheme="minorHAnsi"/>
          <w:sz w:val="20"/>
          <w:szCs w:val="20"/>
        </w:rPr>
        <w:t>směrem z</w:t>
      </w:r>
      <w:r w:rsidR="00C16093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centra</w:t>
      </w:r>
      <w:r w:rsidR="00C16093">
        <w:rPr>
          <w:rFonts w:asciiTheme="minorHAnsi" w:hAnsiTheme="minorHAnsi" w:cstheme="minorHAnsi"/>
          <w:sz w:val="20"/>
          <w:szCs w:val="20"/>
        </w:rPr>
        <w:t>)</w:t>
      </w:r>
      <w:r w:rsidR="00AB0C25" w:rsidRPr="001951A2">
        <w:rPr>
          <w:rFonts w:asciiTheme="minorHAnsi" w:hAnsiTheme="minorHAnsi" w:cstheme="minorHAnsi"/>
          <w:sz w:val="20"/>
          <w:szCs w:val="20"/>
        </w:rPr>
        <w:t>.</w:t>
      </w:r>
      <w:r w:rsidR="004B45A8" w:rsidRPr="001951A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Jako náhradní</w:t>
      </w:r>
      <w:r w:rsidR="00C16093">
        <w:rPr>
          <w:rFonts w:asciiTheme="minorHAnsi" w:hAnsiTheme="minorHAnsi" w:cstheme="minorHAnsi"/>
          <w:sz w:val="20"/>
          <w:szCs w:val="20"/>
        </w:rPr>
        <w:t xml:space="preserve"> můžete využít</w:t>
      </w:r>
      <w:r>
        <w:rPr>
          <w:rFonts w:asciiTheme="minorHAnsi" w:hAnsiTheme="minorHAnsi" w:cstheme="minorHAnsi"/>
          <w:sz w:val="20"/>
          <w:szCs w:val="20"/>
        </w:rPr>
        <w:t xml:space="preserve"> zastávku na Wonkově ulici.</w:t>
      </w:r>
    </w:p>
    <w:p w:rsidR="00AB0C25" w:rsidRPr="001951A2" w:rsidRDefault="00AB0C25" w:rsidP="00AB0C25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951A2">
        <w:rPr>
          <w:rFonts w:asciiTheme="minorHAnsi" w:hAnsiTheme="minorHAnsi" w:cstheme="minorHAnsi"/>
          <w:sz w:val="20"/>
          <w:szCs w:val="20"/>
        </w:rPr>
        <w:t>Výluka se dotkne linek 1, 2, 3, 5, 6, 7.</w:t>
      </w:r>
    </w:p>
    <w:p w:rsidR="00AB0C25" w:rsidRPr="001951A2" w:rsidRDefault="0010231A" w:rsidP="004B45A8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Jako další náhradní spojení ve směru z Vysocké ulice přes polikliniku, Žižkovu ulici až na </w:t>
      </w:r>
      <w:r w:rsidR="00C16093">
        <w:rPr>
          <w:rFonts w:asciiTheme="minorHAnsi" w:hAnsiTheme="minorHAnsi" w:cstheme="minorHAnsi"/>
          <w:sz w:val="20"/>
          <w:szCs w:val="20"/>
        </w:rPr>
        <w:t>Autobusové nádraží můžete</w:t>
      </w:r>
      <w:r>
        <w:rPr>
          <w:rFonts w:asciiTheme="minorHAnsi" w:hAnsiTheme="minorHAnsi" w:cstheme="minorHAnsi"/>
          <w:sz w:val="20"/>
          <w:szCs w:val="20"/>
        </w:rPr>
        <w:t xml:space="preserve"> využít</w:t>
      </w:r>
      <w:r w:rsidR="00C16093">
        <w:rPr>
          <w:rFonts w:asciiTheme="minorHAnsi" w:hAnsiTheme="minorHAnsi" w:cstheme="minorHAnsi"/>
          <w:sz w:val="20"/>
          <w:szCs w:val="20"/>
        </w:rPr>
        <w:t xml:space="preserve"> také</w:t>
      </w:r>
      <w:r>
        <w:rPr>
          <w:rFonts w:asciiTheme="minorHAnsi" w:hAnsiTheme="minorHAnsi" w:cstheme="minorHAnsi"/>
          <w:sz w:val="20"/>
          <w:szCs w:val="20"/>
        </w:rPr>
        <w:t xml:space="preserve"> linku </w:t>
      </w:r>
      <w:proofErr w:type="spellStart"/>
      <w:r>
        <w:rPr>
          <w:rFonts w:asciiTheme="minorHAnsi" w:hAnsiTheme="minorHAnsi" w:cstheme="minorHAnsi"/>
          <w:sz w:val="20"/>
          <w:szCs w:val="20"/>
        </w:rPr>
        <w:t>ZDARu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číslo </w:t>
      </w:r>
      <w:r w:rsidRPr="001951A2">
        <w:rPr>
          <w:rFonts w:asciiTheme="minorHAnsi" w:hAnsiTheme="minorHAnsi" w:cstheme="minorHAnsi"/>
          <w:sz w:val="20"/>
          <w:szCs w:val="20"/>
        </w:rPr>
        <w:t>840107 (ZR – Sněžné – Spělkov) ze zastávky Vysocká.</w:t>
      </w:r>
    </w:p>
    <w:p w:rsidR="005E7D1D" w:rsidRDefault="005E7D1D" w:rsidP="004B45A8">
      <w:pPr>
        <w:spacing w:after="12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Důvody výluky MHD </w:t>
      </w:r>
    </w:p>
    <w:p w:rsidR="005E7D1D" w:rsidRDefault="005E7D1D" w:rsidP="004B45A8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Kvůli opravě silnice</w:t>
      </w:r>
      <w:r w:rsidR="004B45A8" w:rsidRPr="001951A2">
        <w:rPr>
          <w:rFonts w:asciiTheme="minorHAnsi" w:hAnsiTheme="minorHAnsi" w:cstheme="minorHAnsi"/>
          <w:sz w:val="20"/>
          <w:szCs w:val="20"/>
        </w:rPr>
        <w:t xml:space="preserve"> bude odbočka z Krátké ulice na Jungmannovu ulici od </w:t>
      </w:r>
      <w:r w:rsidR="005D64B1">
        <w:rPr>
          <w:rFonts w:asciiTheme="minorHAnsi" w:hAnsiTheme="minorHAnsi" w:cstheme="minorHAnsi"/>
          <w:sz w:val="20"/>
          <w:szCs w:val="20"/>
        </w:rPr>
        <w:t>5</w:t>
      </w:r>
      <w:r w:rsidR="004B45A8" w:rsidRPr="001951A2">
        <w:rPr>
          <w:rFonts w:asciiTheme="minorHAnsi" w:hAnsiTheme="minorHAnsi" w:cstheme="minorHAnsi"/>
          <w:sz w:val="20"/>
          <w:szCs w:val="20"/>
        </w:rPr>
        <w:t xml:space="preserve">. do 22. srpna uzavřena. </w:t>
      </w:r>
      <w:r w:rsidR="001951A2">
        <w:rPr>
          <w:rFonts w:asciiTheme="minorHAnsi" w:hAnsiTheme="minorHAnsi" w:cstheme="minorHAnsi"/>
          <w:sz w:val="20"/>
          <w:szCs w:val="20"/>
        </w:rPr>
        <w:br/>
      </w:r>
      <w:r w:rsidR="004B45A8" w:rsidRPr="001951A2">
        <w:rPr>
          <w:rFonts w:asciiTheme="minorHAnsi" w:hAnsiTheme="minorHAnsi" w:cstheme="minorHAnsi"/>
          <w:sz w:val="20"/>
          <w:szCs w:val="20"/>
        </w:rPr>
        <w:t xml:space="preserve">Od 22. srpna se práce přesunou do protějšího jízdního pruhu, </w:t>
      </w:r>
      <w:r>
        <w:rPr>
          <w:rFonts w:asciiTheme="minorHAnsi" w:hAnsiTheme="minorHAnsi" w:cstheme="minorHAnsi"/>
          <w:sz w:val="20"/>
          <w:szCs w:val="20"/>
        </w:rPr>
        <w:t>autobusy by ale kvůli svým rozměrům odbočku neprojely.</w:t>
      </w:r>
    </w:p>
    <w:p w:rsidR="005E7D1D" w:rsidRDefault="004B45A8" w:rsidP="005E7D1D">
      <w:pPr>
        <w:spacing w:after="120"/>
        <w:rPr>
          <w:rFonts w:asciiTheme="minorHAnsi" w:hAnsiTheme="minorHAnsi" w:cstheme="minorHAnsi"/>
          <w:sz w:val="20"/>
          <w:szCs w:val="20"/>
        </w:rPr>
      </w:pPr>
      <w:r w:rsidRPr="001951A2">
        <w:rPr>
          <w:rFonts w:asciiTheme="minorHAnsi" w:hAnsiTheme="minorHAnsi" w:cstheme="minorHAnsi"/>
          <w:sz w:val="20"/>
          <w:szCs w:val="20"/>
        </w:rPr>
        <w:t>Zastávka Bezručova stadion se nachází v</w:t>
      </w:r>
      <w:r w:rsidR="001951A2" w:rsidRPr="001951A2">
        <w:rPr>
          <w:rFonts w:asciiTheme="minorHAnsi" w:hAnsiTheme="minorHAnsi" w:cstheme="minorHAnsi"/>
          <w:sz w:val="20"/>
          <w:szCs w:val="20"/>
        </w:rPr>
        <w:t xml:space="preserve"> bezprostřední</w:t>
      </w:r>
      <w:r w:rsidR="005E7D1D">
        <w:rPr>
          <w:rFonts w:asciiTheme="minorHAnsi" w:hAnsiTheme="minorHAnsi" w:cstheme="minorHAnsi"/>
          <w:sz w:val="20"/>
          <w:szCs w:val="20"/>
        </w:rPr>
        <w:t> blízkosti semaforů</w:t>
      </w:r>
      <w:r w:rsidR="005D64B1">
        <w:rPr>
          <w:rFonts w:asciiTheme="minorHAnsi" w:hAnsiTheme="minorHAnsi" w:cstheme="minorHAnsi"/>
          <w:sz w:val="20"/>
          <w:szCs w:val="20"/>
        </w:rPr>
        <w:t xml:space="preserve"> stavby</w:t>
      </w:r>
      <w:r w:rsidR="005E7D1D">
        <w:rPr>
          <w:rFonts w:asciiTheme="minorHAnsi" w:hAnsiTheme="minorHAnsi" w:cstheme="minorHAnsi"/>
          <w:sz w:val="20"/>
          <w:szCs w:val="20"/>
        </w:rPr>
        <w:t xml:space="preserve"> a</w:t>
      </w:r>
      <w:r w:rsidRPr="001951A2">
        <w:rPr>
          <w:rFonts w:asciiTheme="minorHAnsi" w:hAnsiTheme="minorHAnsi" w:cstheme="minorHAnsi"/>
          <w:sz w:val="20"/>
          <w:szCs w:val="20"/>
        </w:rPr>
        <w:t xml:space="preserve"> autobusy</w:t>
      </w:r>
      <w:r w:rsidR="005E7D1D">
        <w:rPr>
          <w:rFonts w:asciiTheme="minorHAnsi" w:hAnsiTheme="minorHAnsi" w:cstheme="minorHAnsi"/>
          <w:sz w:val="20"/>
          <w:szCs w:val="20"/>
        </w:rPr>
        <w:t xml:space="preserve"> zde</w:t>
      </w:r>
      <w:r w:rsidRPr="001951A2">
        <w:rPr>
          <w:rFonts w:asciiTheme="minorHAnsi" w:hAnsiTheme="minorHAnsi" w:cstheme="minorHAnsi"/>
          <w:sz w:val="20"/>
          <w:szCs w:val="20"/>
        </w:rPr>
        <w:t xml:space="preserve"> zastavují v jízdním </w:t>
      </w:r>
      <w:r w:rsidR="001951A2">
        <w:rPr>
          <w:rFonts w:asciiTheme="minorHAnsi" w:hAnsiTheme="minorHAnsi" w:cstheme="minorHAnsi"/>
          <w:sz w:val="20"/>
          <w:szCs w:val="20"/>
        </w:rPr>
        <w:t>pruhu. To</w:t>
      </w:r>
      <w:r w:rsidRPr="001951A2">
        <w:rPr>
          <w:rFonts w:asciiTheme="minorHAnsi" w:hAnsiTheme="minorHAnsi" w:cstheme="minorHAnsi"/>
          <w:sz w:val="20"/>
          <w:szCs w:val="20"/>
        </w:rPr>
        <w:t xml:space="preserve"> by </w:t>
      </w:r>
      <w:r w:rsidR="001951A2">
        <w:rPr>
          <w:rFonts w:asciiTheme="minorHAnsi" w:hAnsiTheme="minorHAnsi" w:cstheme="minorHAnsi"/>
          <w:sz w:val="20"/>
          <w:szCs w:val="20"/>
        </w:rPr>
        <w:t>mohlo</w:t>
      </w:r>
      <w:r w:rsidRPr="001951A2">
        <w:rPr>
          <w:rFonts w:asciiTheme="minorHAnsi" w:hAnsiTheme="minorHAnsi" w:cstheme="minorHAnsi"/>
          <w:sz w:val="20"/>
          <w:szCs w:val="20"/>
        </w:rPr>
        <w:t xml:space="preserve"> znamenat v</w:t>
      </w:r>
      <w:r w:rsidR="001951A2" w:rsidRPr="001951A2">
        <w:rPr>
          <w:rFonts w:asciiTheme="minorHAnsi" w:hAnsiTheme="minorHAnsi" w:cstheme="minorHAnsi"/>
          <w:sz w:val="20"/>
          <w:szCs w:val="20"/>
        </w:rPr>
        <w:t>ýrazné omezení dopravy, protože by stojící au</w:t>
      </w:r>
      <w:r w:rsidR="005E7D1D">
        <w:rPr>
          <w:rFonts w:asciiTheme="minorHAnsi" w:hAnsiTheme="minorHAnsi" w:cstheme="minorHAnsi"/>
          <w:sz w:val="20"/>
          <w:szCs w:val="20"/>
        </w:rPr>
        <w:t>tobus blokoval průjezd stavbou.</w:t>
      </w:r>
    </w:p>
    <w:p w:rsidR="00A60B5E" w:rsidRDefault="00A60B5E" w:rsidP="005E7D1D">
      <w:pPr>
        <w:spacing w:after="120"/>
        <w:rPr>
          <w:rFonts w:asciiTheme="minorHAnsi" w:hAnsiTheme="minorHAnsi" w:cstheme="minorHAnsi"/>
          <w:i/>
          <w:sz w:val="20"/>
          <w:szCs w:val="20"/>
        </w:rPr>
      </w:pPr>
      <w:r w:rsidRPr="00A60B5E">
        <w:rPr>
          <w:rFonts w:asciiTheme="minorHAnsi" w:hAnsiTheme="minorHAnsi" w:cstheme="minorHAnsi"/>
          <w:i/>
          <w:sz w:val="20"/>
          <w:szCs w:val="20"/>
        </w:rPr>
        <w:t>Matěj Papáček, tiskový mluvčí Žďár nad Sázavou</w:t>
      </w:r>
    </w:p>
    <w:p w:rsidR="00A60B5E" w:rsidRPr="00A60B5E" w:rsidRDefault="00A60B5E" w:rsidP="005E7D1D">
      <w:pPr>
        <w:spacing w:after="120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28. července 2021</w:t>
      </w:r>
      <w:bookmarkStart w:id="0" w:name="_GoBack"/>
      <w:bookmarkEnd w:id="0"/>
    </w:p>
    <w:p w:rsidR="004B45A8" w:rsidRPr="001951A2" w:rsidRDefault="005E7D1D" w:rsidP="005E7D1D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</w:t>
      </w:r>
    </w:p>
    <w:sectPr w:rsidR="004B45A8" w:rsidRPr="00195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DD1"/>
    <w:rsid w:val="0010231A"/>
    <w:rsid w:val="00117DE5"/>
    <w:rsid w:val="001951A2"/>
    <w:rsid w:val="003D5E51"/>
    <w:rsid w:val="004B45A8"/>
    <w:rsid w:val="005D64B1"/>
    <w:rsid w:val="005E7D1D"/>
    <w:rsid w:val="009C5CB6"/>
    <w:rsid w:val="00A60B5E"/>
    <w:rsid w:val="00AB0C25"/>
    <w:rsid w:val="00C01FE8"/>
    <w:rsid w:val="00C16093"/>
    <w:rsid w:val="00F5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C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DE5"/>
    <w:pPr>
      <w:keepNext/>
      <w:keepLines/>
      <w:spacing w:before="360" w:after="240"/>
      <w:outlineLvl w:val="0"/>
    </w:pPr>
    <w:rPr>
      <w:rFonts w:asciiTheme="minorHAnsi" w:eastAsiaTheme="majorEastAsia" w:hAnsiTheme="minorHAnsi" w:cstheme="majorBidi"/>
      <w:bCs/>
      <w:color w:val="000000" w:themeColor="text1"/>
      <w:sz w:val="40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DE5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Cs/>
      <w:color w:val="0D0D0D" w:themeColor="text1" w:themeTint="F2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7DE5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DE5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17DE5"/>
    <w:rPr>
      <w:rFonts w:eastAsiaTheme="majorEastAsia" w:cstheme="majorBidi"/>
      <w:bCs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DE5"/>
    <w:rPr>
      <w:rFonts w:eastAsiaTheme="majorEastAsia" w:cstheme="majorBidi"/>
      <w:b/>
      <w:bCs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0C25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117DE5"/>
    <w:pPr>
      <w:keepNext/>
      <w:keepLines/>
      <w:spacing w:before="360" w:after="240"/>
      <w:outlineLvl w:val="0"/>
    </w:pPr>
    <w:rPr>
      <w:rFonts w:asciiTheme="minorHAnsi" w:eastAsiaTheme="majorEastAsia" w:hAnsiTheme="minorHAnsi" w:cstheme="majorBidi"/>
      <w:bCs/>
      <w:color w:val="000000" w:themeColor="text1"/>
      <w:sz w:val="40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17DE5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Cs/>
      <w:color w:val="0D0D0D" w:themeColor="text1" w:themeTint="F2"/>
      <w:sz w:val="32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17DE5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DE5"/>
    <w:rPr>
      <w:rFonts w:eastAsiaTheme="majorEastAsia" w:cstheme="majorBidi"/>
      <w:bCs/>
      <w:color w:val="000000" w:themeColor="text1"/>
      <w:sz w:val="40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117DE5"/>
    <w:rPr>
      <w:rFonts w:eastAsiaTheme="majorEastAsia" w:cstheme="majorBidi"/>
      <w:bCs/>
      <w:color w:val="0D0D0D" w:themeColor="text1" w:themeTint="F2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17DE5"/>
    <w:rPr>
      <w:rFonts w:eastAsiaTheme="majorEastAsia" w:cstheme="majorBidi"/>
      <w:b/>
      <w:bCs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8ED8B-E0C8-4BD2-9321-DBF20ACA7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2</cp:revision>
  <dcterms:created xsi:type="dcterms:W3CDTF">2021-07-28T09:15:00Z</dcterms:created>
  <dcterms:modified xsi:type="dcterms:W3CDTF">2021-07-28T09:15:00Z</dcterms:modified>
</cp:coreProperties>
</file>